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C05322">
        <w:rPr>
          <w:rFonts w:ascii="Tahoma" w:eastAsia="Times New Roman" w:hAnsi="Tahoma" w:cs="Tahoma"/>
          <w:b/>
          <w:bCs/>
          <w:color w:val="00511D"/>
          <w:kern w:val="36"/>
          <w:sz w:val="24"/>
          <w:szCs w:val="24"/>
        </w:rPr>
        <w:t xml:space="preserve"> County, New York on </w:t>
      </w:r>
      <w:r w:rsidR="005366A5">
        <w:rPr>
          <w:rFonts w:ascii="Tahoma" w:eastAsia="Times New Roman" w:hAnsi="Tahoma" w:cs="Tahoma"/>
          <w:b/>
          <w:bCs/>
          <w:color w:val="00511D"/>
          <w:kern w:val="36"/>
          <w:sz w:val="24"/>
          <w:szCs w:val="24"/>
        </w:rPr>
        <w:t>November 13, 2019</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860A27" w:rsidRPr="008F1E69" w:rsidRDefault="00860A27"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5366A5" w:rsidRPr="008F1E69" w:rsidRDefault="005366A5"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360F32"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w:t>
      </w:r>
      <w:proofErr w:type="spellStart"/>
      <w:r w:rsidRPr="008F1E69">
        <w:rPr>
          <w:rFonts w:ascii="Tahoma" w:eastAsia="Times New Roman" w:hAnsi="Tahoma" w:cs="Tahoma"/>
          <w:sz w:val="24"/>
          <w:szCs w:val="24"/>
        </w:rPr>
        <w:t>Colarusso</w:t>
      </w:r>
      <w:proofErr w:type="spellEnd"/>
      <w:r w:rsidRPr="008F1E69">
        <w:rPr>
          <w:rFonts w:ascii="Tahoma" w:eastAsia="Times New Roman" w:hAnsi="Tahoma" w:cs="Tahoma"/>
          <w:sz w:val="24"/>
          <w:szCs w:val="24"/>
        </w:rPr>
        <w:t xml:space="preserve"> </w:t>
      </w:r>
    </w:p>
    <w:p w:rsidR="00F24111" w:rsidRDefault="00F24111"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Attorney for the Town, Anthony G. </w:t>
      </w:r>
      <w:proofErr w:type="spellStart"/>
      <w:r>
        <w:rPr>
          <w:rFonts w:ascii="Tahoma" w:eastAsia="Times New Roman" w:hAnsi="Tahoma" w:cs="Tahoma"/>
          <w:sz w:val="24"/>
          <w:szCs w:val="24"/>
        </w:rPr>
        <w:t>Hallak</w:t>
      </w:r>
      <w:proofErr w:type="spellEnd"/>
    </w:p>
    <w:p w:rsidR="00A71AE1" w:rsidRDefault="00A71AE1" w:rsidP="008F1E69">
      <w:pPr>
        <w:spacing w:before="100" w:beforeAutospacing="1" w:after="100" w:afterAutospacing="1" w:line="240" w:lineRule="auto"/>
        <w:jc w:val="both"/>
        <w:rPr>
          <w:rFonts w:ascii="Tahoma" w:eastAsia="Times New Roman" w:hAnsi="Tahoma" w:cs="Tahoma"/>
          <w:sz w:val="24"/>
          <w:szCs w:val="24"/>
        </w:rPr>
      </w:pPr>
    </w:p>
    <w:p w:rsidR="001A5852" w:rsidRDefault="008F1E69" w:rsidP="00107AA5">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F72575" w:rsidRDefault="00F72575" w:rsidP="00107AA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opened the Public Hearing on the proposed Local Law No. 1 of 2019 entitled, “A Local Law to amend the code of the Town of Kirkland, Chapter 118 thereof entitled Zoning providing for a Route 12B overlay district governing development with the State Route 12B Corridor.” The Town Clerk read the Legal Notice of Public Hearing. The Public Hearing was left open. (A copy of the Public Notice has been made a part of these minutes)</w:t>
      </w:r>
    </w:p>
    <w:p w:rsidR="00A657F9" w:rsidRPr="00A657F9" w:rsidRDefault="00A657F9" w:rsidP="00A657F9">
      <w:pPr>
        <w:keepNext/>
        <w:spacing w:after="0" w:line="240" w:lineRule="auto"/>
        <w:jc w:val="center"/>
        <w:outlineLvl w:val="0"/>
        <w:rPr>
          <w:rFonts w:ascii="Times New Roman" w:eastAsia="Times New Roman" w:hAnsi="Times New Roman" w:cs="Times New Roman"/>
          <w:sz w:val="28"/>
          <w:szCs w:val="24"/>
        </w:rPr>
      </w:pPr>
      <w:r w:rsidRPr="00A657F9">
        <w:rPr>
          <w:rFonts w:ascii="Times New Roman" w:eastAsia="Times New Roman" w:hAnsi="Times New Roman" w:cs="Times New Roman"/>
          <w:sz w:val="28"/>
          <w:szCs w:val="24"/>
        </w:rPr>
        <w:t>TOWN OF KIRKLAND</w:t>
      </w:r>
    </w:p>
    <w:p w:rsidR="00A657F9" w:rsidRPr="00A657F9" w:rsidRDefault="00A657F9" w:rsidP="00A657F9">
      <w:pPr>
        <w:spacing w:after="0" w:line="240" w:lineRule="auto"/>
        <w:jc w:val="center"/>
        <w:rPr>
          <w:rFonts w:ascii="Times New Roman" w:eastAsia="Times New Roman" w:hAnsi="Times New Roman" w:cs="Times New Roman"/>
          <w:sz w:val="24"/>
          <w:szCs w:val="24"/>
        </w:rPr>
      </w:pPr>
      <w:r w:rsidRPr="00A657F9">
        <w:rPr>
          <w:rFonts w:ascii="Times New Roman" w:eastAsia="Times New Roman" w:hAnsi="Times New Roman" w:cs="Times New Roman"/>
          <w:sz w:val="24"/>
          <w:szCs w:val="24"/>
        </w:rPr>
        <w:t>COUNTY OF ONEIDA, STATE OF NEW YORK</w:t>
      </w:r>
    </w:p>
    <w:p w:rsidR="00A657F9" w:rsidRPr="00A657F9" w:rsidRDefault="00A657F9" w:rsidP="00A657F9">
      <w:pPr>
        <w:keepNext/>
        <w:spacing w:after="0" w:line="240" w:lineRule="auto"/>
        <w:jc w:val="center"/>
        <w:outlineLvl w:val="0"/>
        <w:rPr>
          <w:rFonts w:ascii="Times New Roman" w:eastAsia="Times New Roman" w:hAnsi="Times New Roman" w:cs="Times New Roman"/>
          <w:b/>
          <w:sz w:val="28"/>
          <w:szCs w:val="24"/>
          <w:u w:val="single"/>
        </w:rPr>
      </w:pPr>
      <w:r w:rsidRPr="00A657F9">
        <w:rPr>
          <w:rFonts w:ascii="Times New Roman" w:eastAsia="Times New Roman" w:hAnsi="Times New Roman" w:cs="Times New Roman"/>
          <w:b/>
          <w:sz w:val="28"/>
          <w:szCs w:val="24"/>
          <w:u w:val="single"/>
        </w:rPr>
        <w:t xml:space="preserve">NOTICE OF PUBLIC HEARING </w:t>
      </w:r>
    </w:p>
    <w:p w:rsidR="00A657F9" w:rsidRPr="00A657F9" w:rsidRDefault="00A657F9" w:rsidP="00A657F9">
      <w:pPr>
        <w:spacing w:after="0" w:line="240" w:lineRule="auto"/>
        <w:rPr>
          <w:rFonts w:ascii="Times New Roman" w:eastAsia="Times New Roman" w:hAnsi="Times New Roman" w:cs="Times New Roman"/>
          <w:sz w:val="24"/>
          <w:szCs w:val="24"/>
        </w:rPr>
      </w:pPr>
    </w:p>
    <w:p w:rsidR="00A657F9" w:rsidRPr="00A657F9" w:rsidRDefault="00A657F9" w:rsidP="00A657F9">
      <w:pPr>
        <w:spacing w:after="0" w:line="240" w:lineRule="auto"/>
        <w:jc w:val="center"/>
        <w:rPr>
          <w:rFonts w:ascii="Times New Roman" w:eastAsia="Times New Roman" w:hAnsi="Times New Roman" w:cs="Times New Roman"/>
          <w:sz w:val="24"/>
          <w:szCs w:val="24"/>
        </w:rPr>
      </w:pPr>
    </w:p>
    <w:p w:rsidR="00A657F9" w:rsidRPr="00A657F9" w:rsidRDefault="00A657F9" w:rsidP="00A657F9">
      <w:pPr>
        <w:spacing w:after="0" w:line="240" w:lineRule="auto"/>
        <w:jc w:val="both"/>
        <w:rPr>
          <w:rFonts w:ascii="Times New Roman" w:eastAsia="Times New Roman" w:hAnsi="Times New Roman" w:cs="Times New Roman"/>
          <w:sz w:val="24"/>
          <w:szCs w:val="24"/>
        </w:rPr>
      </w:pPr>
      <w:r w:rsidRPr="00A657F9">
        <w:rPr>
          <w:rFonts w:ascii="Times New Roman" w:eastAsia="Times New Roman" w:hAnsi="Times New Roman" w:cs="Times New Roman"/>
          <w:sz w:val="24"/>
          <w:szCs w:val="24"/>
        </w:rPr>
        <w:tab/>
      </w:r>
      <w:r w:rsidRPr="00A657F9">
        <w:rPr>
          <w:rFonts w:ascii="Times New Roman" w:eastAsia="Times New Roman" w:hAnsi="Times New Roman" w:cs="Times New Roman"/>
          <w:sz w:val="24"/>
          <w:szCs w:val="24"/>
        </w:rPr>
        <w:tab/>
      </w:r>
    </w:p>
    <w:p w:rsidR="00A657F9" w:rsidRPr="00A657F9" w:rsidRDefault="00A657F9" w:rsidP="00A657F9">
      <w:pPr>
        <w:spacing w:after="0" w:line="240" w:lineRule="auto"/>
        <w:jc w:val="both"/>
        <w:rPr>
          <w:rFonts w:ascii="Times New Roman" w:eastAsia="Times New Roman" w:hAnsi="Times New Roman" w:cs="Times New Roman"/>
          <w:sz w:val="24"/>
          <w:szCs w:val="24"/>
        </w:rPr>
      </w:pPr>
    </w:p>
    <w:p w:rsidR="00A657F9" w:rsidRPr="00A657F9" w:rsidRDefault="00A657F9" w:rsidP="00A657F9">
      <w:pPr>
        <w:spacing w:after="0" w:line="240" w:lineRule="auto"/>
        <w:ind w:firstLine="720"/>
        <w:jc w:val="both"/>
        <w:rPr>
          <w:rFonts w:ascii="Times New Roman" w:eastAsia="Times New Roman" w:hAnsi="Times New Roman" w:cs="Times New Roman"/>
          <w:sz w:val="28"/>
          <w:szCs w:val="28"/>
        </w:rPr>
      </w:pPr>
      <w:r w:rsidRPr="00A657F9">
        <w:rPr>
          <w:rFonts w:ascii="Times New Roman" w:eastAsia="Times New Roman" w:hAnsi="Times New Roman" w:cs="Times New Roman"/>
          <w:sz w:val="28"/>
          <w:szCs w:val="28"/>
        </w:rPr>
        <w:t>PLEASE TAKE NOTICE THAT, in Accordance with Section 202-b of the New York State Town Law, the Town Board of the Town of Kirkland, Oneida County, New York (the “Town”) will conduct a public hearing on November 13, 2019 at 7 pm at the Town of Kirkland Municipal Building, located at 3699 State Route 12B, Clinton, New York in regard to proposed Local Law No. 1 of 2019 entitled “A Local Law to amend the code of the Town of Kirkland, Chapter 118 thereof entitled Zoning providing for a Route 12B overlay district governing development within the State Route 12B corridor.”</w:t>
      </w:r>
    </w:p>
    <w:p w:rsidR="00A657F9" w:rsidRPr="00A657F9" w:rsidRDefault="00A657F9" w:rsidP="00A657F9">
      <w:pPr>
        <w:spacing w:after="0" w:line="240" w:lineRule="auto"/>
        <w:ind w:firstLine="720"/>
        <w:jc w:val="both"/>
        <w:rPr>
          <w:rFonts w:ascii="Times New Roman" w:eastAsia="Times New Roman" w:hAnsi="Times New Roman" w:cs="Times New Roman"/>
          <w:sz w:val="28"/>
          <w:szCs w:val="28"/>
        </w:rPr>
      </w:pPr>
    </w:p>
    <w:p w:rsidR="00A657F9" w:rsidRPr="00A657F9" w:rsidRDefault="00A657F9" w:rsidP="00A657F9">
      <w:pPr>
        <w:spacing w:after="0" w:line="240" w:lineRule="auto"/>
        <w:ind w:firstLine="720"/>
        <w:jc w:val="both"/>
        <w:rPr>
          <w:rFonts w:ascii="Times New Roman" w:eastAsia="Times New Roman" w:hAnsi="Times New Roman" w:cs="Times New Roman"/>
          <w:sz w:val="28"/>
          <w:szCs w:val="28"/>
        </w:rPr>
      </w:pPr>
      <w:r w:rsidRPr="00A657F9">
        <w:rPr>
          <w:rFonts w:ascii="Times New Roman" w:eastAsia="Times New Roman" w:hAnsi="Times New Roman" w:cs="Times New Roman"/>
          <w:sz w:val="28"/>
          <w:szCs w:val="28"/>
        </w:rPr>
        <w:t>The Public Hearing will be held to hear all persons interested in the Local Law to amend the code of the Town of Kirkland, Chapter 118 thereof entitled Zoning providing for a Route 12B overlay district governing development within the State Route 12B corridor.</w:t>
      </w:r>
    </w:p>
    <w:p w:rsidR="00A657F9" w:rsidRPr="00A657F9" w:rsidRDefault="00A657F9" w:rsidP="00A657F9">
      <w:pPr>
        <w:spacing w:after="0" w:line="240" w:lineRule="auto"/>
        <w:ind w:firstLine="720"/>
        <w:jc w:val="both"/>
        <w:rPr>
          <w:rFonts w:ascii="Times New Roman" w:eastAsia="Times New Roman" w:hAnsi="Times New Roman" w:cs="Times New Roman"/>
          <w:sz w:val="28"/>
          <w:szCs w:val="28"/>
        </w:rPr>
      </w:pPr>
    </w:p>
    <w:p w:rsidR="00A657F9" w:rsidRPr="00A657F9" w:rsidRDefault="00A657F9" w:rsidP="00A657F9">
      <w:pPr>
        <w:spacing w:after="0" w:line="240" w:lineRule="auto"/>
        <w:ind w:firstLine="720"/>
        <w:jc w:val="both"/>
        <w:rPr>
          <w:rFonts w:ascii="Times New Roman" w:eastAsia="Times New Roman" w:hAnsi="Times New Roman" w:cs="Times New Roman"/>
          <w:sz w:val="28"/>
          <w:szCs w:val="28"/>
        </w:rPr>
      </w:pPr>
    </w:p>
    <w:p w:rsidR="00A657F9" w:rsidRPr="00A657F9" w:rsidRDefault="00A657F9" w:rsidP="00A657F9">
      <w:pPr>
        <w:spacing w:after="0" w:line="240" w:lineRule="auto"/>
        <w:ind w:firstLine="720"/>
        <w:jc w:val="both"/>
        <w:rPr>
          <w:rFonts w:ascii="Times New Roman" w:eastAsia="Times New Roman" w:hAnsi="Times New Roman" w:cs="Times New Roman"/>
          <w:sz w:val="28"/>
          <w:szCs w:val="28"/>
        </w:rPr>
      </w:pPr>
      <w:r w:rsidRPr="00A657F9">
        <w:rPr>
          <w:rFonts w:ascii="Times New Roman" w:eastAsia="Times New Roman" w:hAnsi="Times New Roman" w:cs="Times New Roman"/>
          <w:sz w:val="28"/>
          <w:szCs w:val="28"/>
        </w:rPr>
        <w:t xml:space="preserve"> A copy of the proposed Local Law is available for inspection in the Office of the Town Clerk, 100 N. Park Row, </w:t>
      </w:r>
      <w:proofErr w:type="gramStart"/>
      <w:r w:rsidRPr="00A657F9">
        <w:rPr>
          <w:rFonts w:ascii="Times New Roman" w:eastAsia="Times New Roman" w:hAnsi="Times New Roman" w:cs="Times New Roman"/>
          <w:sz w:val="28"/>
          <w:szCs w:val="28"/>
        </w:rPr>
        <w:t>Clinton</w:t>
      </w:r>
      <w:proofErr w:type="gramEnd"/>
      <w:r w:rsidRPr="00A657F9">
        <w:rPr>
          <w:rFonts w:ascii="Times New Roman" w:eastAsia="Times New Roman" w:hAnsi="Times New Roman" w:cs="Times New Roman"/>
          <w:sz w:val="28"/>
          <w:szCs w:val="28"/>
        </w:rPr>
        <w:t xml:space="preserve">, New York.   </w:t>
      </w:r>
    </w:p>
    <w:p w:rsidR="00A657F9" w:rsidRPr="00A657F9" w:rsidRDefault="00A657F9" w:rsidP="00A657F9">
      <w:pPr>
        <w:spacing w:after="0" w:line="240" w:lineRule="auto"/>
        <w:jc w:val="both"/>
        <w:rPr>
          <w:rFonts w:ascii="Times New Roman" w:eastAsia="Times New Roman" w:hAnsi="Times New Roman" w:cs="Times New Roman"/>
          <w:sz w:val="28"/>
          <w:szCs w:val="28"/>
        </w:rPr>
      </w:pPr>
    </w:p>
    <w:p w:rsidR="00A657F9" w:rsidRPr="00A657F9" w:rsidRDefault="00A657F9" w:rsidP="00A657F9">
      <w:pPr>
        <w:spacing w:after="0" w:line="240" w:lineRule="auto"/>
        <w:jc w:val="both"/>
        <w:rPr>
          <w:rFonts w:ascii="Times New Roman" w:eastAsia="Times New Roman" w:hAnsi="Times New Roman" w:cs="Times New Roman"/>
          <w:sz w:val="28"/>
          <w:szCs w:val="28"/>
        </w:rPr>
      </w:pPr>
    </w:p>
    <w:p w:rsidR="00A657F9" w:rsidRPr="00A657F9" w:rsidRDefault="00A657F9" w:rsidP="00A657F9">
      <w:pPr>
        <w:spacing w:after="0" w:line="240" w:lineRule="auto"/>
        <w:jc w:val="both"/>
        <w:rPr>
          <w:rFonts w:ascii="Times New Roman" w:eastAsia="Times New Roman" w:hAnsi="Times New Roman" w:cs="Times New Roman"/>
          <w:sz w:val="28"/>
          <w:szCs w:val="28"/>
        </w:rPr>
      </w:pPr>
      <w:r w:rsidRPr="00A657F9">
        <w:rPr>
          <w:rFonts w:ascii="Times New Roman" w:eastAsia="Times New Roman" w:hAnsi="Times New Roman" w:cs="Times New Roman"/>
          <w:sz w:val="28"/>
          <w:szCs w:val="28"/>
        </w:rPr>
        <w:t>Dated:  October 29, 2019</w:t>
      </w:r>
    </w:p>
    <w:p w:rsidR="00A657F9" w:rsidRPr="00A657F9" w:rsidRDefault="00A657F9" w:rsidP="00A657F9">
      <w:pPr>
        <w:spacing w:after="0" w:line="240" w:lineRule="auto"/>
        <w:jc w:val="both"/>
        <w:rPr>
          <w:rFonts w:ascii="Times New Roman" w:eastAsia="Times New Roman" w:hAnsi="Times New Roman" w:cs="Times New Roman"/>
          <w:sz w:val="28"/>
          <w:szCs w:val="28"/>
        </w:rPr>
      </w:pPr>
      <w:r w:rsidRPr="00A657F9">
        <w:rPr>
          <w:rFonts w:ascii="Times New Roman" w:eastAsia="Times New Roman" w:hAnsi="Times New Roman" w:cs="Times New Roman"/>
          <w:sz w:val="28"/>
          <w:szCs w:val="28"/>
        </w:rPr>
        <w:lastRenderedPageBreak/>
        <w:t>By Order of the Town Board of</w:t>
      </w:r>
    </w:p>
    <w:p w:rsidR="00A657F9" w:rsidRPr="00A657F9" w:rsidRDefault="00A657F9" w:rsidP="00A657F9">
      <w:pPr>
        <w:spacing w:after="0" w:line="240" w:lineRule="auto"/>
        <w:jc w:val="both"/>
        <w:rPr>
          <w:rFonts w:ascii="Times New Roman" w:eastAsia="Times New Roman" w:hAnsi="Times New Roman" w:cs="Times New Roman"/>
          <w:sz w:val="28"/>
          <w:szCs w:val="28"/>
        </w:rPr>
      </w:pPr>
      <w:r w:rsidRPr="00A657F9">
        <w:rPr>
          <w:rFonts w:ascii="Times New Roman" w:eastAsia="Times New Roman" w:hAnsi="Times New Roman" w:cs="Times New Roman"/>
          <w:sz w:val="28"/>
          <w:szCs w:val="28"/>
        </w:rPr>
        <w:t>The Town of Kirkland</w:t>
      </w:r>
    </w:p>
    <w:p w:rsidR="00A657F9" w:rsidRPr="00A657F9" w:rsidRDefault="00A657F9" w:rsidP="00A657F9">
      <w:pPr>
        <w:spacing w:after="0" w:line="240" w:lineRule="auto"/>
        <w:jc w:val="both"/>
        <w:rPr>
          <w:rFonts w:ascii="Times New Roman" w:eastAsia="Times New Roman" w:hAnsi="Times New Roman" w:cs="Times New Roman"/>
          <w:sz w:val="28"/>
          <w:szCs w:val="28"/>
        </w:rPr>
      </w:pPr>
      <w:r w:rsidRPr="00A657F9">
        <w:rPr>
          <w:rFonts w:ascii="Times New Roman" w:eastAsia="Times New Roman" w:hAnsi="Times New Roman" w:cs="Times New Roman"/>
          <w:sz w:val="28"/>
          <w:szCs w:val="28"/>
        </w:rPr>
        <w:t>Oneida County, New York</w:t>
      </w:r>
    </w:p>
    <w:p w:rsidR="00A657F9" w:rsidRPr="00A657F9" w:rsidRDefault="00A657F9" w:rsidP="00A657F9">
      <w:pPr>
        <w:spacing w:after="0" w:line="240" w:lineRule="auto"/>
        <w:jc w:val="both"/>
        <w:rPr>
          <w:rFonts w:ascii="Times New Roman" w:eastAsia="Times New Roman" w:hAnsi="Times New Roman" w:cs="Times New Roman"/>
          <w:sz w:val="28"/>
          <w:szCs w:val="24"/>
        </w:rPr>
      </w:pPr>
      <w:r w:rsidRPr="00A657F9">
        <w:rPr>
          <w:rFonts w:ascii="Times New Roman" w:eastAsia="Times New Roman" w:hAnsi="Times New Roman" w:cs="Times New Roman"/>
          <w:sz w:val="28"/>
          <w:szCs w:val="28"/>
        </w:rPr>
        <w:t>Diane C. Wightman, Deputy Town Clerk</w:t>
      </w:r>
    </w:p>
    <w:p w:rsidR="00A657F9" w:rsidRDefault="00A657F9" w:rsidP="00107AA5">
      <w:pPr>
        <w:spacing w:before="100" w:beforeAutospacing="1" w:after="100" w:afterAutospacing="1" w:line="240" w:lineRule="auto"/>
        <w:jc w:val="both"/>
        <w:rPr>
          <w:rFonts w:ascii="Tahoma" w:eastAsia="Times New Roman" w:hAnsi="Tahoma" w:cs="Tahoma"/>
          <w:sz w:val="24"/>
          <w:szCs w:val="24"/>
        </w:rPr>
      </w:pPr>
    </w:p>
    <w:p w:rsidR="005F51B4" w:rsidRDefault="00F24111" w:rsidP="005F51B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recognized the public in attendan</w:t>
      </w:r>
      <w:r w:rsidR="00635EDA">
        <w:rPr>
          <w:rFonts w:ascii="Tahoma" w:eastAsia="Times New Roman" w:hAnsi="Tahoma" w:cs="Tahoma"/>
          <w:sz w:val="24"/>
          <w:szCs w:val="24"/>
        </w:rPr>
        <w:t xml:space="preserve">ce.  </w:t>
      </w:r>
      <w:r w:rsidR="00712E7C">
        <w:rPr>
          <w:rFonts w:ascii="Tahoma" w:eastAsia="Times New Roman" w:hAnsi="Tahoma" w:cs="Tahoma"/>
          <w:sz w:val="24"/>
          <w:szCs w:val="24"/>
        </w:rPr>
        <w:t xml:space="preserve">There was no one in attendance wishing to address the Board. </w:t>
      </w:r>
    </w:p>
    <w:p w:rsidR="00F72575" w:rsidRDefault="00F72575" w:rsidP="00A71AE1">
      <w:pPr>
        <w:spacing w:before="100" w:beforeAutospacing="1" w:after="100" w:afterAutospacing="1" w:line="240" w:lineRule="auto"/>
        <w:ind w:firstLine="720"/>
        <w:jc w:val="both"/>
        <w:rPr>
          <w:rFonts w:ascii="Tahoma" w:eastAsia="Times New Roman" w:hAnsi="Tahoma" w:cs="Tahoma"/>
          <w:sz w:val="24"/>
          <w:szCs w:val="24"/>
        </w:rPr>
      </w:pPr>
    </w:p>
    <w:p w:rsidR="00A71AE1" w:rsidRDefault="00F72575" w:rsidP="00A71AE1">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#112</w:t>
      </w:r>
    </w:p>
    <w:p w:rsidR="00A71AE1" w:rsidRDefault="00A71AE1" w:rsidP="00A71AE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6702F1">
        <w:rPr>
          <w:rFonts w:ascii="Tahoma" w:eastAsia="Times New Roman" w:hAnsi="Tahoma" w:cs="Tahoma"/>
          <w:color w:val="000000"/>
          <w:sz w:val="24"/>
          <w:szCs w:val="24"/>
        </w:rPr>
        <w:t>n motion by Councilman O’Neil</w:t>
      </w:r>
      <w:r>
        <w:rPr>
          <w:rFonts w:ascii="Tahoma" w:eastAsia="Times New Roman" w:hAnsi="Tahoma" w:cs="Tahoma"/>
          <w:color w:val="000000"/>
          <w:sz w:val="24"/>
          <w:szCs w:val="24"/>
        </w:rPr>
        <w:t>, seconded by Council</w:t>
      </w:r>
      <w:r w:rsidR="006702F1">
        <w:rPr>
          <w:rFonts w:ascii="Tahoma" w:eastAsia="Times New Roman" w:hAnsi="Tahoma" w:cs="Tahoma"/>
          <w:color w:val="000000"/>
          <w:sz w:val="24"/>
          <w:szCs w:val="24"/>
        </w:rPr>
        <w:t xml:space="preserve">woman </w:t>
      </w:r>
      <w:proofErr w:type="spellStart"/>
      <w:r w:rsidR="006702F1">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A71AE1" w:rsidRPr="005F51B4" w:rsidRDefault="00A71AE1" w:rsidP="00A71AE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w:t>
      </w:r>
      <w:r>
        <w:rPr>
          <w:rFonts w:ascii="Tahoma" w:eastAsia="Times New Roman" w:hAnsi="Tahoma" w:cs="Tahoma"/>
          <w:color w:val="000000"/>
          <w:sz w:val="24"/>
          <w:szCs w:val="24"/>
        </w:rPr>
        <w:t>the Kirkland Town Bo</w:t>
      </w:r>
      <w:r w:rsidR="00A26007">
        <w:rPr>
          <w:rFonts w:ascii="Tahoma" w:eastAsia="Times New Roman" w:hAnsi="Tahoma" w:cs="Tahoma"/>
          <w:color w:val="000000"/>
          <w:sz w:val="24"/>
          <w:szCs w:val="24"/>
        </w:rPr>
        <w:t>ard authorize the placement of two Kirkland Town Police vehicles, (numbers 561 and 567) for bid on Auctions International</w:t>
      </w:r>
      <w:r w:rsidR="006702F1">
        <w:rPr>
          <w:rFonts w:ascii="Tahoma" w:eastAsia="Times New Roman" w:hAnsi="Tahoma" w:cs="Tahoma"/>
          <w:color w:val="000000"/>
          <w:sz w:val="24"/>
          <w:szCs w:val="24"/>
        </w:rPr>
        <w:t xml:space="preserve"> with a minimum bid of $12,000 for each vehicle</w:t>
      </w:r>
      <w:r w:rsidR="00A26007">
        <w:rPr>
          <w:rFonts w:ascii="Tahoma" w:eastAsia="Times New Roman" w:hAnsi="Tahoma" w:cs="Tahoma"/>
          <w:color w:val="000000"/>
          <w:sz w:val="24"/>
          <w:szCs w:val="24"/>
        </w:rPr>
        <w:t>.</w:t>
      </w:r>
    </w:p>
    <w:p w:rsidR="00A71AE1" w:rsidRPr="008F1E69" w:rsidRDefault="00A71AE1" w:rsidP="00A71AE1">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A71AE1" w:rsidRPr="008F1E69" w:rsidRDefault="00A71AE1" w:rsidP="00A71AE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A71AE1" w:rsidRPr="008F1E69" w:rsidRDefault="00A71AE1" w:rsidP="00A71AE1">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r w:rsidRPr="008F1E69">
        <w:rPr>
          <w:rFonts w:ascii="Tahoma" w:eastAsia="Times New Roman" w:hAnsi="Tahoma" w:cs="Tahoma"/>
          <w:sz w:val="24"/>
          <w:szCs w:val="24"/>
        </w:rPr>
        <w:t xml:space="preserve"> </w:t>
      </w:r>
    </w:p>
    <w:p w:rsidR="00A71AE1" w:rsidRPr="001F00E5" w:rsidRDefault="00A71AE1" w:rsidP="00A71AE1">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A71AE1" w:rsidRPr="008F1E69" w:rsidRDefault="00A71AE1" w:rsidP="00A71AE1">
      <w:pPr>
        <w:spacing w:before="100" w:beforeAutospacing="1" w:after="100" w:afterAutospacing="1" w:line="240" w:lineRule="auto"/>
        <w:jc w:val="both"/>
        <w:rPr>
          <w:rFonts w:ascii="Tahoma" w:eastAsia="Times New Roman" w:hAnsi="Tahoma" w:cs="Tahoma"/>
          <w:sz w:val="24"/>
          <w:szCs w:val="24"/>
        </w:rPr>
      </w:pPr>
      <w:r w:rsidRPr="001F00E5">
        <w:rPr>
          <w:rFonts w:ascii="Tahoma" w:eastAsia="Times New Roman" w:hAnsi="Tahoma" w:cs="Tahoma"/>
          <w:color w:val="000000"/>
          <w:sz w:val="24"/>
          <w:szCs w:val="24"/>
        </w:rPr>
        <w:t xml:space="preserve">          Councilman Fred </w:t>
      </w:r>
      <w:proofErr w:type="spellStart"/>
      <w:r w:rsidRPr="001F00E5">
        <w:rPr>
          <w:rFonts w:ascii="Tahoma" w:eastAsia="Times New Roman" w:hAnsi="Tahoma" w:cs="Tahoma"/>
          <w:color w:val="000000"/>
          <w:sz w:val="24"/>
          <w:szCs w:val="24"/>
        </w:rPr>
        <w:t>Lomanto</w:t>
      </w:r>
      <w:proofErr w:type="spellEnd"/>
      <w:r w:rsidRPr="001F00E5">
        <w:rPr>
          <w:rFonts w:ascii="Tahoma" w:eastAsia="Times New Roman" w:hAnsi="Tahoma" w:cs="Tahoma"/>
          <w:color w:val="000000"/>
          <w:sz w:val="24"/>
          <w:szCs w:val="24"/>
        </w:rPr>
        <w:t xml:space="preserve">     </w:t>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t>Aye</w:t>
      </w:r>
      <w:r>
        <w:rPr>
          <w:rFonts w:ascii="Tahoma" w:eastAsia="Times New Roman" w:hAnsi="Tahoma" w:cs="Tahoma"/>
          <w:color w:val="000000"/>
          <w:sz w:val="24"/>
          <w:szCs w:val="24"/>
        </w:rPr>
        <w:t xml:space="preserve"> </w:t>
      </w:r>
    </w:p>
    <w:p w:rsidR="00A71AE1" w:rsidRPr="008F1E69" w:rsidRDefault="00A71AE1" w:rsidP="00A71AE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00A26007">
        <w:rPr>
          <w:rFonts w:ascii="Tahoma" w:eastAsia="Times New Roman" w:hAnsi="Tahoma" w:cs="Tahoma"/>
          <w:color w:val="000000"/>
          <w:sz w:val="24"/>
          <w:szCs w:val="24"/>
        </w:rPr>
        <w:t>Yando</w:t>
      </w:r>
      <w:proofErr w:type="spellEnd"/>
      <w:r w:rsidR="00A26007">
        <w:rPr>
          <w:rFonts w:ascii="Tahoma" w:eastAsia="Times New Roman" w:hAnsi="Tahoma" w:cs="Tahoma"/>
          <w:color w:val="000000"/>
          <w:sz w:val="24"/>
          <w:szCs w:val="24"/>
        </w:rPr>
        <w:t xml:space="preserve">   </w:t>
      </w:r>
      <w:r w:rsidR="00A26007">
        <w:rPr>
          <w:rFonts w:ascii="Tahoma" w:eastAsia="Times New Roman" w:hAnsi="Tahoma" w:cs="Tahoma"/>
          <w:color w:val="000000"/>
          <w:sz w:val="24"/>
          <w:szCs w:val="24"/>
        </w:rPr>
        <w:tab/>
      </w:r>
      <w:r w:rsidR="00A26007">
        <w:rPr>
          <w:rFonts w:ascii="Tahoma" w:eastAsia="Times New Roman" w:hAnsi="Tahoma" w:cs="Tahoma"/>
          <w:color w:val="000000"/>
          <w:sz w:val="24"/>
          <w:szCs w:val="24"/>
        </w:rPr>
        <w:tab/>
      </w:r>
      <w:r w:rsidR="00A26007">
        <w:rPr>
          <w:rFonts w:ascii="Tahoma" w:eastAsia="Times New Roman" w:hAnsi="Tahoma" w:cs="Tahoma"/>
          <w:color w:val="000000"/>
          <w:sz w:val="24"/>
          <w:szCs w:val="24"/>
        </w:rPr>
        <w:tab/>
      </w:r>
      <w:r w:rsidR="00A26007">
        <w:rPr>
          <w:rFonts w:ascii="Tahoma" w:eastAsia="Times New Roman" w:hAnsi="Tahoma" w:cs="Tahoma"/>
          <w:color w:val="000000"/>
          <w:sz w:val="24"/>
          <w:szCs w:val="24"/>
        </w:rPr>
        <w:tab/>
        <w:t>Aye</w:t>
      </w:r>
    </w:p>
    <w:p w:rsidR="00A71AE1" w:rsidRDefault="00A71AE1" w:rsidP="00A71AE1">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A71AE1" w:rsidRDefault="00A71AE1" w:rsidP="005F51B4">
      <w:pPr>
        <w:spacing w:before="100" w:beforeAutospacing="1" w:after="100" w:afterAutospacing="1" w:line="240" w:lineRule="auto"/>
        <w:jc w:val="both"/>
        <w:rPr>
          <w:rFonts w:ascii="Tahoma" w:eastAsia="Times New Roman" w:hAnsi="Tahoma" w:cs="Tahoma"/>
          <w:sz w:val="24"/>
          <w:szCs w:val="24"/>
        </w:rPr>
      </w:pPr>
    </w:p>
    <w:p w:rsidR="00B32E75" w:rsidRPr="00A26007" w:rsidRDefault="00A71AE1" w:rsidP="00A26007">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 xml:space="preserve">RESOLUTION </w:t>
      </w:r>
      <w:r w:rsidR="00A26007">
        <w:rPr>
          <w:rFonts w:ascii="Tahoma" w:eastAsia="Times New Roman" w:hAnsi="Tahoma" w:cs="Tahoma"/>
          <w:b/>
          <w:bCs/>
          <w:color w:val="000000"/>
          <w:sz w:val="24"/>
          <w:szCs w:val="24"/>
        </w:rPr>
        <w:t>#113</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w:t>
      </w:r>
      <w:r w:rsidR="006702F1">
        <w:rPr>
          <w:rFonts w:ascii="Tahoma" w:eastAsia="Times New Roman" w:hAnsi="Tahoma" w:cs="Tahoma"/>
          <w:color w:val="000000"/>
          <w:sz w:val="24"/>
          <w:szCs w:val="24"/>
        </w:rPr>
        <w:t xml:space="preserve">an </w:t>
      </w:r>
      <w:proofErr w:type="spellStart"/>
      <w:r w:rsidR="006702F1">
        <w:rPr>
          <w:rFonts w:ascii="Tahoma" w:eastAsia="Times New Roman" w:hAnsi="Tahoma" w:cs="Tahoma"/>
          <w:color w:val="000000"/>
          <w:sz w:val="24"/>
          <w:szCs w:val="24"/>
        </w:rPr>
        <w:t>Colarusso</w:t>
      </w:r>
      <w:proofErr w:type="spellEnd"/>
      <w:r w:rsidR="008C5B63">
        <w:rPr>
          <w:rFonts w:ascii="Tahoma" w:eastAsia="Times New Roman" w:hAnsi="Tahoma" w:cs="Tahoma"/>
          <w:color w:val="000000"/>
          <w:sz w:val="24"/>
          <w:szCs w:val="24"/>
        </w:rPr>
        <w:t xml:space="preserve">, seconded by Councilman </w:t>
      </w:r>
      <w:proofErr w:type="spellStart"/>
      <w:r w:rsidR="008C5B63">
        <w:rPr>
          <w:rFonts w:ascii="Tahoma" w:eastAsia="Times New Roman" w:hAnsi="Tahoma" w:cs="Tahoma"/>
          <w:color w:val="000000"/>
          <w:sz w:val="24"/>
          <w:szCs w:val="24"/>
        </w:rPr>
        <w:t>Lomant</w:t>
      </w:r>
      <w:r>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B32E75" w:rsidRDefault="00B32E75" w:rsidP="00B32E7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A26007">
        <w:rPr>
          <w:rFonts w:ascii="Tahoma" w:eastAsia="Times New Roman" w:hAnsi="Tahoma" w:cs="Tahoma"/>
          <w:color w:val="000000"/>
          <w:sz w:val="24"/>
          <w:szCs w:val="24"/>
        </w:rPr>
        <w:t xml:space="preserve"> approve the October 30</w:t>
      </w:r>
      <w:r>
        <w:rPr>
          <w:rFonts w:ascii="Tahoma" w:eastAsia="Times New Roman" w:hAnsi="Tahoma" w:cs="Tahoma"/>
          <w:color w:val="000000"/>
          <w:sz w:val="24"/>
          <w:szCs w:val="24"/>
        </w:rPr>
        <w:t>th minutes as printed.</w:t>
      </w:r>
    </w:p>
    <w:p w:rsidR="00B32E75" w:rsidRPr="008F1E69" w:rsidRDefault="00B32E75" w:rsidP="00B32E75">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B32E75" w:rsidRPr="008F1E69" w:rsidRDefault="00B32E75" w:rsidP="00B32E7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B32E75" w:rsidRPr="008F1E69" w:rsidRDefault="00A71AE1" w:rsidP="00B32E75">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w:t>
      </w:r>
      <w:r w:rsidR="00A26007">
        <w:rPr>
          <w:rFonts w:ascii="Tahoma" w:eastAsia="Times New Roman" w:hAnsi="Tahoma" w:cs="Tahoma"/>
          <w:color w:val="000000"/>
          <w:sz w:val="24"/>
          <w:szCs w:val="24"/>
        </w:rPr>
        <w:t xml:space="preserve">ouncilwoman Donna </w:t>
      </w:r>
      <w:proofErr w:type="spellStart"/>
      <w:r w:rsidR="00A26007">
        <w:rPr>
          <w:rFonts w:ascii="Tahoma" w:eastAsia="Times New Roman" w:hAnsi="Tahoma" w:cs="Tahoma"/>
          <w:color w:val="000000"/>
          <w:sz w:val="24"/>
          <w:szCs w:val="24"/>
        </w:rPr>
        <w:t>Yando</w:t>
      </w:r>
      <w:proofErr w:type="spellEnd"/>
      <w:r w:rsidR="00A26007">
        <w:rPr>
          <w:rFonts w:ascii="Tahoma" w:eastAsia="Times New Roman" w:hAnsi="Tahoma" w:cs="Tahoma"/>
          <w:color w:val="000000"/>
          <w:sz w:val="24"/>
          <w:szCs w:val="24"/>
        </w:rPr>
        <w:t xml:space="preserve">   Aye</w:t>
      </w:r>
    </w:p>
    <w:p w:rsidR="00B32E75" w:rsidRDefault="00B32E75" w:rsidP="00B32E7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712E7C" w:rsidRDefault="00712E7C" w:rsidP="006B6D64">
      <w:pPr>
        <w:spacing w:before="100" w:beforeAutospacing="1" w:after="100" w:afterAutospacing="1" w:line="240" w:lineRule="auto"/>
        <w:ind w:firstLine="720"/>
        <w:jc w:val="both"/>
        <w:rPr>
          <w:rFonts w:ascii="Tahoma" w:eastAsia="Times New Roman" w:hAnsi="Tahoma" w:cs="Tahoma"/>
          <w:b/>
          <w:bCs/>
          <w:color w:val="000000"/>
          <w:sz w:val="24"/>
          <w:szCs w:val="24"/>
        </w:rPr>
      </w:pPr>
    </w:p>
    <w:p w:rsidR="006B6D64" w:rsidRPr="006B6D64" w:rsidRDefault="006B6D64" w:rsidP="006B6D64">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lastRenderedPageBreak/>
        <w:t>RESOLUTION #114</w:t>
      </w:r>
    </w:p>
    <w:p w:rsidR="006B6D64" w:rsidRPr="008F1E69" w:rsidRDefault="006B6D64" w:rsidP="006B6D6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6702F1">
        <w:rPr>
          <w:rFonts w:ascii="Tahoma" w:eastAsia="Times New Roman" w:hAnsi="Tahoma" w:cs="Tahoma"/>
          <w:color w:val="000000"/>
          <w:sz w:val="24"/>
          <w:szCs w:val="24"/>
        </w:rPr>
        <w:t xml:space="preserve">woman </w:t>
      </w:r>
      <w:proofErr w:type="spellStart"/>
      <w:r w:rsidR="006702F1">
        <w:rPr>
          <w:rFonts w:ascii="Tahoma" w:eastAsia="Times New Roman" w:hAnsi="Tahoma" w:cs="Tahoma"/>
          <w:color w:val="000000"/>
          <w:sz w:val="24"/>
          <w:szCs w:val="24"/>
        </w:rPr>
        <w:t>Yando</w:t>
      </w:r>
      <w:proofErr w:type="spellEnd"/>
      <w:r w:rsidR="006702F1">
        <w:rPr>
          <w:rFonts w:ascii="Tahoma" w:eastAsia="Times New Roman" w:hAnsi="Tahoma" w:cs="Tahoma"/>
          <w:color w:val="000000"/>
          <w:sz w:val="24"/>
          <w:szCs w:val="24"/>
        </w:rPr>
        <w:t>, 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B6D64" w:rsidRDefault="006B6D64" w:rsidP="006B6D6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authorize 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to sign the 2020 Animal Control Contract, Municipal Agreement with The Town of New Hartford. </w:t>
      </w:r>
    </w:p>
    <w:p w:rsidR="006B6D64" w:rsidRPr="008F1E69" w:rsidRDefault="006B6D64" w:rsidP="006B6D64">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B6D64" w:rsidRPr="008F1E69" w:rsidRDefault="006B6D64" w:rsidP="006B6D6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B6D64" w:rsidRPr="008F1E69" w:rsidRDefault="006B6D64" w:rsidP="006B6D6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p>
    <w:p w:rsidR="006B6D64" w:rsidRPr="008F1E69" w:rsidRDefault="006B6D64" w:rsidP="006B6D6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6B6D64" w:rsidRPr="008F1E69" w:rsidRDefault="006B6D64" w:rsidP="006B6D6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6B6D64" w:rsidRPr="008F1E69" w:rsidRDefault="006B6D64" w:rsidP="006B6D6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Aye</w:t>
      </w:r>
    </w:p>
    <w:p w:rsidR="006B6D64" w:rsidRDefault="006B6D64" w:rsidP="006B6D6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B32B26" w:rsidRDefault="00B32B26" w:rsidP="006B6D64">
      <w:pPr>
        <w:spacing w:before="100" w:beforeAutospacing="1" w:after="100" w:afterAutospacing="1" w:line="240" w:lineRule="auto"/>
        <w:ind w:firstLine="720"/>
        <w:jc w:val="both"/>
        <w:rPr>
          <w:rFonts w:ascii="Tahoma" w:eastAsia="Times New Roman" w:hAnsi="Tahoma" w:cs="Tahoma"/>
          <w:color w:val="000000"/>
          <w:sz w:val="24"/>
          <w:szCs w:val="24"/>
        </w:rPr>
      </w:pPr>
    </w:p>
    <w:p w:rsidR="00B32B26" w:rsidRDefault="00B32B26" w:rsidP="006B6D64">
      <w:pPr>
        <w:spacing w:before="100" w:beforeAutospacing="1" w:after="100" w:afterAutospacing="1" w:line="240" w:lineRule="auto"/>
        <w:ind w:firstLine="720"/>
        <w:jc w:val="both"/>
        <w:rPr>
          <w:rFonts w:ascii="Tahoma" w:eastAsia="Times New Roman" w:hAnsi="Tahoma" w:cs="Tahoma"/>
          <w:color w:val="000000"/>
          <w:sz w:val="24"/>
          <w:szCs w:val="24"/>
        </w:rPr>
      </w:pPr>
    </w:p>
    <w:p w:rsidR="00B32B26" w:rsidRDefault="006702F1" w:rsidP="00B32B26">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#115</w:t>
      </w:r>
    </w:p>
    <w:p w:rsidR="006702F1" w:rsidRPr="006702F1" w:rsidRDefault="006702F1" w:rsidP="006702F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702F1" w:rsidRPr="00B746F4" w:rsidRDefault="006702F1" w:rsidP="006702F1">
      <w:pPr>
        <w:autoSpaceDE w:val="0"/>
        <w:autoSpaceDN w:val="0"/>
        <w:adjustRightInd w:val="0"/>
        <w:spacing w:after="0" w:line="240" w:lineRule="auto"/>
        <w:jc w:val="center"/>
        <w:rPr>
          <w:rFonts w:ascii="Times New Roman" w:eastAsiaTheme="minorEastAsia" w:hAnsi="Times New Roman" w:cs="Times New Roman"/>
          <w:bCs/>
          <w:color w:val="000000"/>
          <w:sz w:val="24"/>
          <w:szCs w:val="24"/>
        </w:rPr>
      </w:pPr>
      <w:r w:rsidRPr="00B746F4">
        <w:rPr>
          <w:rFonts w:ascii="Times New Roman" w:eastAsiaTheme="minorEastAsia" w:hAnsi="Times New Roman" w:cs="Times New Roman"/>
          <w:bCs/>
          <w:color w:val="000000"/>
          <w:sz w:val="24"/>
          <w:szCs w:val="24"/>
        </w:rPr>
        <w:t>ESTABLISHING ENERGY BENCHMARKING REQUIREMENTS FOR</w:t>
      </w:r>
    </w:p>
    <w:p w:rsidR="006702F1" w:rsidRPr="00B746F4" w:rsidRDefault="006702F1" w:rsidP="006702F1">
      <w:pPr>
        <w:autoSpaceDE w:val="0"/>
        <w:autoSpaceDN w:val="0"/>
        <w:adjustRightInd w:val="0"/>
        <w:spacing w:after="0" w:line="240" w:lineRule="auto"/>
        <w:jc w:val="center"/>
        <w:rPr>
          <w:rFonts w:ascii="Times New Roman" w:eastAsiaTheme="minorEastAsia" w:hAnsi="Times New Roman" w:cs="Times New Roman"/>
          <w:bCs/>
          <w:color w:val="000000"/>
          <w:sz w:val="24"/>
          <w:szCs w:val="24"/>
        </w:rPr>
      </w:pPr>
      <w:r w:rsidRPr="00B746F4">
        <w:rPr>
          <w:rFonts w:ascii="Times New Roman" w:eastAsiaTheme="minorEastAsia" w:hAnsi="Times New Roman" w:cs="Times New Roman"/>
          <w:bCs/>
          <w:color w:val="000000"/>
          <w:sz w:val="24"/>
          <w:szCs w:val="24"/>
        </w:rPr>
        <w:t>CERTAIN MUNICIPAL BUILDINGS</w:t>
      </w:r>
    </w:p>
    <w:p w:rsidR="006702F1" w:rsidRPr="00B746F4" w:rsidRDefault="006702F1" w:rsidP="006702F1">
      <w:pPr>
        <w:autoSpaceDE w:val="0"/>
        <w:autoSpaceDN w:val="0"/>
        <w:adjustRightInd w:val="0"/>
        <w:spacing w:after="0" w:line="240" w:lineRule="auto"/>
        <w:jc w:val="center"/>
        <w:rPr>
          <w:rFonts w:ascii="Times New Roman" w:eastAsiaTheme="minorEastAsia" w:hAnsi="Times New Roman" w:cs="Times New Roman"/>
          <w:color w:val="000000"/>
          <w:sz w:val="24"/>
          <w:szCs w:val="24"/>
        </w:rPr>
      </w:pPr>
    </w:p>
    <w:p w:rsidR="006702F1" w:rsidRPr="00B746F4" w:rsidRDefault="006702F1" w:rsidP="006702F1">
      <w:pPr>
        <w:spacing w:after="0" w:line="240" w:lineRule="auto"/>
        <w:jc w:val="both"/>
        <w:rPr>
          <w:rFonts w:ascii="Times New Roman" w:eastAsiaTheme="minorEastAsia" w:hAnsi="Times New Roman" w:cs="Times New Roman"/>
          <w:sz w:val="24"/>
          <w:szCs w:val="24"/>
        </w:rPr>
      </w:pPr>
    </w:p>
    <w:p w:rsidR="006702F1" w:rsidRPr="00B746F4" w:rsidRDefault="006702F1" w:rsidP="006702F1">
      <w:pPr>
        <w:spacing w:after="0" w:line="240" w:lineRule="auto"/>
        <w:ind w:firstLine="720"/>
        <w:jc w:val="both"/>
        <w:rPr>
          <w:rFonts w:ascii="Times New Roman" w:eastAsia="Times New Roman" w:hAnsi="Times New Roman" w:cs="Times New Roman"/>
          <w:color w:val="000000" w:themeColor="text1"/>
          <w:sz w:val="24"/>
          <w:szCs w:val="24"/>
        </w:rPr>
      </w:pPr>
      <w:proofErr w:type="gramStart"/>
      <w:r w:rsidRPr="00B746F4">
        <w:rPr>
          <w:rFonts w:ascii="Times New Roman" w:eastAsiaTheme="minorEastAsia" w:hAnsi="Times New Roman" w:cs="Times New Roman"/>
          <w:b/>
          <w:bCs/>
          <w:sz w:val="24"/>
          <w:szCs w:val="24"/>
        </w:rPr>
        <w:t>WHEREAS,</w:t>
      </w:r>
      <w:r w:rsidRPr="00B746F4">
        <w:rPr>
          <w:rFonts w:ascii="Times New Roman" w:eastAsiaTheme="minorEastAsia" w:hAnsi="Times New Roman" w:cs="Times New Roman"/>
          <w:bCs/>
          <w:sz w:val="24"/>
          <w:szCs w:val="24"/>
        </w:rPr>
        <w:t xml:space="preserve"> buildings are the single largest user of energy in the State of New York.</w:t>
      </w:r>
      <w:proofErr w:type="gramEnd"/>
      <w:r w:rsidRPr="00B746F4">
        <w:rPr>
          <w:rFonts w:ascii="Times New Roman" w:eastAsiaTheme="minorEastAsia" w:hAnsi="Times New Roman" w:cs="Times New Roman"/>
          <w:bCs/>
          <w:sz w:val="24"/>
          <w:szCs w:val="24"/>
        </w:rPr>
        <w:t xml:space="preserve">  T</w:t>
      </w:r>
      <w:r w:rsidRPr="00B746F4">
        <w:rPr>
          <w:rFonts w:ascii="Times New Roman" w:eastAsia="Times New Roman" w:hAnsi="Times New Roman" w:cs="Times New Roman"/>
          <w:color w:val="000000" w:themeColor="text1"/>
          <w:sz w:val="24"/>
          <w:szCs w:val="24"/>
        </w:rPr>
        <w:t>he poorest performing buildings typically use several times the energy of the highest performing buildings—for the exact same building use</w:t>
      </w:r>
      <w:r w:rsidRPr="00B746F4">
        <w:rPr>
          <w:rFonts w:ascii="Times New Roman" w:eastAsia="Times New Roman" w:hAnsi="Times New Roman" w:cs="Times New Roman"/>
          <w:color w:val="000000"/>
          <w:sz w:val="24"/>
          <w:szCs w:val="24"/>
        </w:rPr>
        <w:t>; and</w:t>
      </w:r>
      <w:r w:rsidRPr="00B746F4">
        <w:rPr>
          <w:rFonts w:ascii="Times New Roman" w:eastAsia="Times New Roman" w:hAnsi="Times New Roman" w:cs="Times New Roman"/>
          <w:color w:val="000000" w:themeColor="text1"/>
          <w:sz w:val="24"/>
          <w:szCs w:val="24"/>
        </w:rPr>
        <w:t xml:space="preserve">  </w:t>
      </w:r>
    </w:p>
    <w:p w:rsidR="006702F1" w:rsidRPr="00B746F4" w:rsidRDefault="006702F1" w:rsidP="006702F1">
      <w:pPr>
        <w:spacing w:after="0" w:line="240" w:lineRule="auto"/>
        <w:jc w:val="both"/>
        <w:rPr>
          <w:rFonts w:ascii="Times New Roman" w:eastAsia="Times New Roman" w:hAnsi="Times New Roman" w:cs="Times New Roman"/>
          <w:color w:val="000000" w:themeColor="text1"/>
          <w:sz w:val="24"/>
          <w:szCs w:val="24"/>
        </w:rPr>
      </w:pPr>
    </w:p>
    <w:p w:rsidR="006702F1" w:rsidRPr="00B746F4" w:rsidRDefault="006702F1" w:rsidP="006702F1">
      <w:pPr>
        <w:snapToGrid w:val="0"/>
        <w:spacing w:after="0" w:line="240" w:lineRule="auto"/>
        <w:ind w:firstLine="720"/>
        <w:rPr>
          <w:rFonts w:ascii="Times New Roman" w:eastAsia="Times New Roman" w:hAnsi="Times New Roman" w:cs="Times New Roman"/>
          <w:color w:val="000000"/>
          <w:sz w:val="24"/>
          <w:szCs w:val="24"/>
        </w:rPr>
      </w:pPr>
      <w:r w:rsidRPr="00B746F4">
        <w:rPr>
          <w:rFonts w:ascii="Times New Roman" w:eastAsia="Times New Roman" w:hAnsi="Times New Roman" w:cs="Times New Roman"/>
          <w:b/>
          <w:color w:val="000000"/>
          <w:sz w:val="24"/>
          <w:szCs w:val="24"/>
        </w:rPr>
        <w:t xml:space="preserve">WHEREAS, </w:t>
      </w:r>
      <w:r w:rsidRPr="00B746F4">
        <w:rPr>
          <w:rFonts w:ascii="Times New Roman" w:eastAsia="Times New Roman" w:hAnsi="Times New Roman" w:cs="Times New Roman"/>
          <w:color w:val="000000"/>
          <w:sz w:val="24"/>
          <w:szCs w:val="24"/>
        </w:rPr>
        <w:t>collecting, reporting, and sharing building energy data on a regular basis allows municipal officials and the public to understand the energy performance of municipal buildings relative to similar buildings nationwide, and equipped with this information the Town of Kirkland is able to make smarter, more cost-effective operational and capital investment decisions, reward efficiency, and drive widespread, continuous improvement; and</w:t>
      </w:r>
    </w:p>
    <w:p w:rsidR="006702F1" w:rsidRPr="00B746F4" w:rsidRDefault="006702F1" w:rsidP="006702F1">
      <w:pPr>
        <w:snapToGrid w:val="0"/>
        <w:spacing w:after="0" w:line="240" w:lineRule="auto"/>
        <w:ind w:firstLine="720"/>
        <w:rPr>
          <w:rFonts w:ascii="Times New Roman" w:eastAsia="Times New Roman" w:hAnsi="Times New Roman" w:cs="Times New Roman"/>
          <w:color w:val="000000"/>
          <w:sz w:val="24"/>
          <w:szCs w:val="24"/>
        </w:rPr>
      </w:pPr>
    </w:p>
    <w:p w:rsidR="006702F1" w:rsidRPr="00B746F4" w:rsidRDefault="006702F1" w:rsidP="006702F1">
      <w:pPr>
        <w:snapToGrid w:val="0"/>
        <w:spacing w:after="0" w:line="240" w:lineRule="auto"/>
        <w:ind w:firstLine="720"/>
        <w:rPr>
          <w:rFonts w:ascii="Times New Roman" w:eastAsia="Times New Roman" w:hAnsi="Times New Roman" w:cs="Times New Roman"/>
          <w:sz w:val="24"/>
          <w:szCs w:val="24"/>
        </w:rPr>
      </w:pPr>
      <w:r w:rsidRPr="00B746F4">
        <w:rPr>
          <w:rFonts w:ascii="Times New Roman" w:eastAsia="Times New Roman" w:hAnsi="Times New Roman" w:cs="Times New Roman"/>
          <w:b/>
          <w:color w:val="000000"/>
          <w:sz w:val="24"/>
          <w:szCs w:val="24"/>
        </w:rPr>
        <w:t>WHEREAS,</w:t>
      </w:r>
      <w:r w:rsidRPr="00B746F4">
        <w:rPr>
          <w:rFonts w:ascii="Times New Roman" w:eastAsia="Times New Roman" w:hAnsi="Times New Roman" w:cs="Times New Roman"/>
          <w:color w:val="000000"/>
          <w:sz w:val="24"/>
          <w:szCs w:val="24"/>
        </w:rPr>
        <w:t xml:space="preserve"> the </w:t>
      </w:r>
      <w:r w:rsidRPr="00B746F4">
        <w:rPr>
          <w:rFonts w:ascii="Times New Roman" w:eastAsia="Times New Roman" w:hAnsi="Times New Roman" w:cs="Times New Roman"/>
          <w:sz w:val="24"/>
          <w:szCs w:val="24"/>
        </w:rPr>
        <w:t>Town of Kirkland Town Board</w:t>
      </w:r>
      <w:r w:rsidRPr="00B746F4">
        <w:rPr>
          <w:rFonts w:ascii="Times New Roman" w:eastAsia="Times New Roman" w:hAnsi="Times New Roman" w:cs="Times New Roman"/>
          <w:bCs/>
          <w:color w:val="00B0F0"/>
          <w:sz w:val="24"/>
          <w:szCs w:val="24"/>
        </w:rPr>
        <w:t xml:space="preserve"> </w:t>
      </w:r>
      <w:r w:rsidRPr="00B746F4">
        <w:rPr>
          <w:rFonts w:ascii="Times New Roman" w:eastAsia="Times New Roman" w:hAnsi="Times New Roman" w:cs="Times New Roman"/>
          <w:bCs/>
          <w:sz w:val="24"/>
          <w:szCs w:val="24"/>
        </w:rPr>
        <w:t xml:space="preserve">desires to use Building Energy Benchmarking - a process of measuring a building’s energy use, tracking that use over time, and comparing performance to similar buildings - to promote the public health, safety, and welfare by </w:t>
      </w:r>
      <w:r w:rsidRPr="00B746F4">
        <w:rPr>
          <w:rFonts w:ascii="Times New Roman" w:eastAsia="Times New Roman" w:hAnsi="Times New Roman" w:cs="Times New Roman"/>
          <w:sz w:val="24"/>
          <w:szCs w:val="24"/>
        </w:rPr>
        <w:t>making available good, actionable information on municipal building energy use to help identify opportunities to cut costs and reduce pollution in the Town of Kirkland; and</w:t>
      </w:r>
    </w:p>
    <w:p w:rsidR="006702F1" w:rsidRPr="00B746F4" w:rsidRDefault="006702F1" w:rsidP="006702F1">
      <w:pPr>
        <w:snapToGrid w:val="0"/>
        <w:spacing w:after="0" w:line="240" w:lineRule="auto"/>
        <w:ind w:firstLine="1440"/>
        <w:rPr>
          <w:rFonts w:ascii="Times New Roman" w:eastAsia="Times New Roman" w:hAnsi="Times New Roman" w:cs="Times New Roman"/>
          <w:sz w:val="24"/>
          <w:szCs w:val="24"/>
        </w:rPr>
      </w:pPr>
      <w:r w:rsidRPr="00B746F4">
        <w:rPr>
          <w:rFonts w:ascii="Times New Roman" w:eastAsia="Times New Roman" w:hAnsi="Times New Roman" w:cs="Times New Roman"/>
          <w:sz w:val="24"/>
          <w:szCs w:val="24"/>
        </w:rPr>
        <w:t xml:space="preserve"> </w:t>
      </w:r>
    </w:p>
    <w:p w:rsidR="006702F1" w:rsidRPr="00B746F4" w:rsidRDefault="006702F1" w:rsidP="006702F1">
      <w:pPr>
        <w:snapToGrid w:val="0"/>
        <w:spacing w:after="0" w:line="240" w:lineRule="auto"/>
        <w:ind w:firstLine="720"/>
        <w:rPr>
          <w:rFonts w:ascii="Times New Roman" w:eastAsia="Times New Roman" w:hAnsi="Times New Roman" w:cs="Times New Roman"/>
          <w:color w:val="1D1D1D"/>
          <w:sz w:val="24"/>
          <w:szCs w:val="24"/>
        </w:rPr>
      </w:pPr>
      <w:r w:rsidRPr="00B746F4">
        <w:rPr>
          <w:rFonts w:ascii="Times New Roman" w:eastAsia="Times New Roman" w:hAnsi="Times New Roman" w:cs="Times New Roman"/>
          <w:b/>
          <w:sz w:val="24"/>
          <w:szCs w:val="24"/>
        </w:rPr>
        <w:t>WHEREAS</w:t>
      </w:r>
      <w:r w:rsidRPr="00B746F4">
        <w:rPr>
          <w:rFonts w:ascii="Times New Roman" w:eastAsia="Times New Roman" w:hAnsi="Times New Roman" w:cs="Times New Roman"/>
          <w:sz w:val="24"/>
          <w:szCs w:val="24"/>
        </w:rPr>
        <w:t>, the Town of Kirkland Town Board desires to establish procedure or guideline for the Town of Kirkland staff to conduct such Building Energy Benchmarking</w:t>
      </w:r>
      <w:r w:rsidRPr="00B746F4">
        <w:rPr>
          <w:rFonts w:ascii="Times New Roman" w:eastAsia="Times New Roman" w:hAnsi="Times New Roman" w:cs="Times New Roman"/>
          <w:color w:val="1D1D1D"/>
          <w:sz w:val="24"/>
          <w:szCs w:val="24"/>
        </w:rPr>
        <w:t xml:space="preserve">; and </w:t>
      </w:r>
    </w:p>
    <w:p w:rsidR="006702F1" w:rsidRPr="00B746F4" w:rsidRDefault="006702F1" w:rsidP="006702F1">
      <w:pPr>
        <w:snapToGrid w:val="0"/>
        <w:spacing w:after="0" w:line="240" w:lineRule="auto"/>
        <w:rPr>
          <w:rFonts w:ascii="Times New Roman" w:eastAsia="Times New Roman" w:hAnsi="Times New Roman" w:cs="Times New Roman"/>
          <w:sz w:val="24"/>
          <w:szCs w:val="24"/>
        </w:rPr>
      </w:pPr>
    </w:p>
    <w:p w:rsidR="006702F1" w:rsidRPr="00B746F4" w:rsidRDefault="006702F1" w:rsidP="006702F1">
      <w:pPr>
        <w:snapToGrid w:val="0"/>
        <w:spacing w:after="0" w:line="240" w:lineRule="auto"/>
        <w:ind w:firstLine="720"/>
        <w:rPr>
          <w:rFonts w:ascii="Times New Roman" w:eastAsia="Times New Roman" w:hAnsi="Times New Roman" w:cs="Times New Roman"/>
          <w:sz w:val="24"/>
          <w:szCs w:val="24"/>
        </w:rPr>
      </w:pPr>
      <w:r w:rsidRPr="00B746F4">
        <w:rPr>
          <w:rFonts w:ascii="Times New Roman" w:eastAsia="Times New Roman" w:hAnsi="Times New Roman" w:cs="Times New Roman"/>
          <w:b/>
          <w:sz w:val="24"/>
          <w:szCs w:val="24"/>
        </w:rPr>
        <w:t>NOW THEREFORE,</w:t>
      </w:r>
      <w:r w:rsidRPr="00B746F4">
        <w:rPr>
          <w:rFonts w:ascii="Times New Roman" w:eastAsia="Times New Roman" w:hAnsi="Times New Roman" w:cs="Times New Roman"/>
          <w:sz w:val="24"/>
          <w:szCs w:val="24"/>
        </w:rPr>
        <w:t xml:space="preserve"> </w:t>
      </w:r>
      <w:r w:rsidRPr="00B746F4">
        <w:rPr>
          <w:rFonts w:ascii="Times New Roman" w:eastAsia="Times New Roman" w:hAnsi="Times New Roman" w:cs="Times New Roman"/>
          <w:b/>
          <w:sz w:val="24"/>
          <w:szCs w:val="24"/>
        </w:rPr>
        <w:t>IT IS HEREBY RESOLVED AND DETERMINED,</w:t>
      </w:r>
      <w:r w:rsidRPr="00B746F4">
        <w:rPr>
          <w:rFonts w:ascii="Times New Roman" w:eastAsia="Times New Roman" w:hAnsi="Times New Roman" w:cs="Times New Roman"/>
          <w:sz w:val="24"/>
          <w:szCs w:val="24"/>
        </w:rPr>
        <w:t xml:space="preserve"> that the following specific policies and procedures are hereby adopted</w:t>
      </w:r>
      <w:r w:rsidRPr="00B746F4">
        <w:rPr>
          <w:rFonts w:ascii="Times New Roman" w:eastAsia="Times New Roman" w:hAnsi="Times New Roman" w:cs="Times New Roman"/>
          <w:color w:val="1A1A1A"/>
          <w:sz w:val="24"/>
          <w:szCs w:val="24"/>
        </w:rPr>
        <w:t>;</w:t>
      </w:r>
      <w:r w:rsidRPr="00B746F4">
        <w:rPr>
          <w:rFonts w:ascii="Times New Roman" w:eastAsia="Times New Roman" w:hAnsi="Times New Roman" w:cs="Times New Roman"/>
          <w:sz w:val="24"/>
          <w:szCs w:val="24"/>
        </w:rPr>
        <w:t xml:space="preserve"> </w:t>
      </w:r>
    </w:p>
    <w:p w:rsidR="006702F1" w:rsidRPr="00B746F4" w:rsidRDefault="006702F1" w:rsidP="006702F1">
      <w:pPr>
        <w:snapToGrid w:val="0"/>
        <w:spacing w:after="0" w:line="240" w:lineRule="auto"/>
        <w:ind w:firstLine="720"/>
        <w:rPr>
          <w:rFonts w:ascii="Times New Roman" w:eastAsia="Times New Roman" w:hAnsi="Times New Roman" w:cs="Times New Roman"/>
          <w:sz w:val="24"/>
          <w:szCs w:val="24"/>
        </w:rPr>
      </w:pPr>
    </w:p>
    <w:p w:rsidR="006702F1" w:rsidRPr="00B746F4" w:rsidRDefault="006702F1" w:rsidP="006702F1">
      <w:pPr>
        <w:snapToGrid w:val="0"/>
        <w:spacing w:after="0" w:line="240" w:lineRule="auto"/>
        <w:ind w:firstLine="720"/>
        <w:jc w:val="center"/>
        <w:rPr>
          <w:rFonts w:ascii="Times New Roman" w:eastAsia="Times New Roman" w:hAnsi="Times New Roman" w:cs="Times New Roman"/>
          <w:b/>
          <w:caps/>
          <w:sz w:val="24"/>
          <w:szCs w:val="24"/>
        </w:rPr>
      </w:pPr>
      <w:r w:rsidRPr="00B746F4">
        <w:rPr>
          <w:rFonts w:ascii="Times New Roman" w:eastAsia="Times New Roman" w:hAnsi="Times New Roman" w:cs="Times New Roman"/>
          <w:b/>
          <w:caps/>
          <w:sz w:val="24"/>
          <w:szCs w:val="24"/>
        </w:rPr>
        <w:t>Building Energy Benchmarking POLICY/procedures</w:t>
      </w:r>
    </w:p>
    <w:p w:rsidR="006702F1" w:rsidRPr="00B746F4" w:rsidRDefault="006702F1" w:rsidP="006702F1">
      <w:pPr>
        <w:snapToGrid w:val="0"/>
        <w:spacing w:after="0" w:line="240" w:lineRule="auto"/>
        <w:ind w:firstLine="720"/>
        <w:rPr>
          <w:rFonts w:ascii="Times New Roman" w:eastAsia="Times New Roman" w:hAnsi="Times New Roman" w:cs="Times New Roman"/>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b/>
          <w:bCs/>
          <w:color w:val="000000"/>
          <w:sz w:val="24"/>
          <w:szCs w:val="24"/>
        </w:rPr>
      </w:pPr>
      <w:r w:rsidRPr="00B746F4">
        <w:rPr>
          <w:rFonts w:ascii="Times New Roman" w:eastAsia="Calibri" w:hAnsi="Times New Roman" w:cs="Times New Roman"/>
          <w:b/>
          <w:bCs/>
          <w:color w:val="000000"/>
          <w:sz w:val="24"/>
          <w:szCs w:val="24"/>
        </w:rPr>
        <w:t xml:space="preserve">§1.  DEFINITIONS </w:t>
      </w:r>
    </w:p>
    <w:p w:rsidR="006702F1" w:rsidRPr="00B746F4" w:rsidRDefault="006702F1" w:rsidP="006702F1">
      <w:pPr>
        <w:autoSpaceDE w:val="0"/>
        <w:autoSpaceDN w:val="0"/>
        <w:adjustRightInd w:val="0"/>
        <w:spacing w:after="0" w:line="240" w:lineRule="auto"/>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lastRenderedPageBreak/>
        <w:t xml:space="preserve">(A) “Benchmarking Information” shall mean information generated by Portfolio Manager, as herein defined including descriptive information about the physical building and its operational characteristics. </w:t>
      </w:r>
    </w:p>
    <w:p w:rsidR="006702F1" w:rsidRPr="00B746F4" w:rsidRDefault="006702F1" w:rsidP="006702F1">
      <w:pPr>
        <w:autoSpaceDE w:val="0"/>
        <w:autoSpaceDN w:val="0"/>
        <w:adjustRightInd w:val="0"/>
        <w:spacing w:after="0" w:line="240" w:lineRule="auto"/>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(B) “Building Energy Benchmarking” shall mean the process of measuring a building’s Energy use, tracking that use over time, and comparing performance to similar buildings.</w:t>
      </w:r>
    </w:p>
    <w:p w:rsidR="006702F1" w:rsidRPr="00B746F4" w:rsidRDefault="006702F1" w:rsidP="006702F1">
      <w:pPr>
        <w:autoSpaceDE w:val="0"/>
        <w:autoSpaceDN w:val="0"/>
        <w:adjustRightInd w:val="0"/>
        <w:spacing w:after="0" w:line="240" w:lineRule="auto"/>
        <w:rPr>
          <w:rFonts w:ascii="Times New Roman" w:eastAsia="Calibri" w:hAnsi="Times New Roman" w:cs="Times New Roman"/>
          <w:sz w:val="24"/>
          <w:szCs w:val="24"/>
        </w:rPr>
      </w:pPr>
    </w:p>
    <w:p w:rsidR="006702F1" w:rsidRPr="00B746F4" w:rsidRDefault="006702F1" w:rsidP="006702F1">
      <w:pPr>
        <w:autoSpaceDE w:val="0"/>
        <w:autoSpaceDN w:val="0"/>
        <w:adjustRightInd w:val="0"/>
        <w:spacing w:after="0" w:line="240" w:lineRule="auto"/>
        <w:rPr>
          <w:rFonts w:ascii="Times New Roman" w:eastAsia="Calibri" w:hAnsi="Times New Roman" w:cs="Times New Roman"/>
          <w:sz w:val="24"/>
          <w:szCs w:val="24"/>
        </w:rPr>
      </w:pPr>
      <w:r w:rsidRPr="00B746F4">
        <w:rPr>
          <w:rFonts w:ascii="Times New Roman" w:eastAsia="Calibri" w:hAnsi="Times New Roman" w:cs="Times New Roman"/>
          <w:sz w:val="24"/>
          <w:szCs w:val="24"/>
        </w:rPr>
        <w:t>(C) “Commissioner” shall mean the head of the Department.</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 (4) “Covered Municipal Building” shall mean a building or facility that is owned or occupied by the Town of Kirkland</w:t>
      </w:r>
      <w:r w:rsidRPr="00B746F4">
        <w:rPr>
          <w:rFonts w:ascii="Times New Roman" w:eastAsia="Times New Roman" w:hAnsi="Times New Roman" w:cs="Times New Roman"/>
          <w:color w:val="00B0F0"/>
          <w:sz w:val="24"/>
          <w:szCs w:val="24"/>
        </w:rPr>
        <w:t xml:space="preserve"> </w:t>
      </w:r>
      <w:r w:rsidRPr="00B746F4">
        <w:rPr>
          <w:rFonts w:ascii="Times New Roman" w:eastAsia="Calibri" w:hAnsi="Times New Roman" w:cs="Times New Roman"/>
          <w:color w:val="000000"/>
          <w:sz w:val="24"/>
          <w:szCs w:val="24"/>
        </w:rPr>
        <w:t xml:space="preserve">that is 1,000 square feet or larger in size.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i/>
          <w:color w:val="00B0F0"/>
          <w:sz w:val="24"/>
          <w:szCs w:val="24"/>
        </w:rPr>
      </w:pPr>
      <w:r w:rsidRPr="00B746F4">
        <w:rPr>
          <w:rFonts w:ascii="Times New Roman" w:eastAsia="Calibri" w:hAnsi="Times New Roman" w:cs="Times New Roman"/>
          <w:color w:val="000000"/>
          <w:sz w:val="24"/>
          <w:szCs w:val="24"/>
        </w:rPr>
        <w:t xml:space="preserve">(5) “Department” shall mean the </w:t>
      </w:r>
      <w:r w:rsidRPr="00B746F4">
        <w:rPr>
          <w:rFonts w:ascii="Times New Roman" w:eastAsia="Calibri" w:hAnsi="Times New Roman" w:cs="Times New Roman"/>
          <w:sz w:val="24"/>
          <w:szCs w:val="24"/>
        </w:rPr>
        <w:t>Department selected to enforce the Benchmarking Policy.</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i/>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(6) “Energy” shall mean electricity, natural gas, steam, hot or chilled water, fuel oil, or other product for use in a building, or renewable on-site electricity generation, for purposes of providing heating, cooling, lighting, water heating, or for powering or fueling other end-uses in the building and related facilities, as reflected in Utility bills or other documentation of actual Energy use.</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(7) “Energy Performance Score” shall mean the numeric rating generated by Portfolio Manager that compares the Energy usage of the building to that of similar buildings.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(8) “Energy Use Intensity (EUI)” shall mean the </w:t>
      </w:r>
      <w:proofErr w:type="spellStart"/>
      <w:r w:rsidRPr="00B746F4">
        <w:rPr>
          <w:rFonts w:ascii="Times New Roman" w:eastAsia="Calibri" w:hAnsi="Times New Roman" w:cs="Times New Roman"/>
          <w:color w:val="000000"/>
          <w:sz w:val="24"/>
          <w:szCs w:val="24"/>
        </w:rPr>
        <w:t>kBTUs</w:t>
      </w:r>
      <w:proofErr w:type="spellEnd"/>
      <w:r w:rsidRPr="00B746F4">
        <w:rPr>
          <w:rFonts w:ascii="Times New Roman" w:eastAsia="Calibri" w:hAnsi="Times New Roman" w:cs="Times New Roman"/>
          <w:color w:val="000000"/>
          <w:sz w:val="24"/>
          <w:szCs w:val="24"/>
        </w:rPr>
        <w:t xml:space="preserve"> (1,000 British Thermal Units) used per square foot of gross floor area.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(9) “Gross Floor Area” shall mean the total number of enclosed square feet measured between the exterior surfaces of the fixed walls within any structure used or intended for supporting or sheltering any use or occupancy.</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 (11) “Portfolio Manager” shall mean ENERGY STAR Portfolio Manager, the internet-based tool developed and maintained by the United States Environmental Protection Agency to track and assess the relative Energy performance of buildings nationwide, or successor.</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(12) “Utility” shall mean an entity that distributes and sells Energy to Covered Municipal Buildings.</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(13) “Weather Normalized Site EUI” shall mean the amount of Energy that would have been used by a property under 30-year average temperatures, accounting for the difference between average temperatures and yearly fluctuations.</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b/>
          <w:bCs/>
          <w:color w:val="000000"/>
          <w:sz w:val="24"/>
          <w:szCs w:val="24"/>
        </w:rPr>
        <w:t xml:space="preserve">§2.  APPLICABILITY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(1) This policy is applicable to all Covered Municipal Buildings as defined in Section 2 of this policy.</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(2) The Commissioner may exempt a particular Covered Municipal Building from the benchmarking requirement if the Commissioner determines that it has characteristics that make benchmarking impractical.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b/>
          <w:bCs/>
          <w:color w:val="000000"/>
          <w:sz w:val="24"/>
          <w:szCs w:val="24"/>
        </w:rPr>
        <w:t xml:space="preserve">§3.  BENCHMARKING REQUIRED FOR COVERED MUNICIPAL BUILDINGS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rPr>
        <w:t xml:space="preserve"> No later than May 1, 2019</w:t>
      </w:r>
      <w:r w:rsidRPr="00B746F4">
        <w:rPr>
          <w:rFonts w:ascii="Times New Roman" w:eastAsia="Calibri" w:hAnsi="Times New Roman" w:cs="Times New Roman"/>
          <w:color w:val="000000"/>
          <w:sz w:val="24"/>
          <w:szCs w:val="24"/>
        </w:rPr>
        <w:t>, and no later than May 1 every year thereafter, the Commissioner or his or her designee from the Department shall enter into Portfolio Manager the total Energy consumed by each Covered Municipal Building, along with all other descriptive information required by Portfolio Manager for the previous calendar year.</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(2) For new Covered Municipal Buildings that have not accumulated 12 months of Energy use data by the first applicable date following occupancy for inputting Energy use into Portfolio Manager, the Commissioner or his or her designee from the Department shall begin inputting data in the following year.</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b/>
          <w:bCs/>
          <w:color w:val="000000"/>
          <w:sz w:val="24"/>
          <w:szCs w:val="24"/>
        </w:rPr>
        <w:t xml:space="preserve">§4.  DISCLOSURE AND PUBLICATION OF BENCHMARKING INFORMATION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lastRenderedPageBreak/>
        <w:t xml:space="preserve">(1) The Department shall make available to the public on the internet Benchmarking Information for the previous calendar year: </w:t>
      </w:r>
    </w:p>
    <w:p w:rsidR="006702F1" w:rsidRPr="00B746F4" w:rsidRDefault="006702F1" w:rsidP="006702F1">
      <w:pPr>
        <w:autoSpaceDE w:val="0"/>
        <w:autoSpaceDN w:val="0"/>
        <w:adjustRightInd w:val="0"/>
        <w:spacing w:after="0" w:line="240" w:lineRule="auto"/>
        <w:ind w:left="720"/>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(a)</w:t>
      </w:r>
      <w:r>
        <w:rPr>
          <w:rFonts w:ascii="Times New Roman" w:eastAsia="Calibri" w:hAnsi="Times New Roman" w:cs="Times New Roman"/>
          <w:color w:val="000000"/>
          <w:sz w:val="24"/>
          <w:szCs w:val="24"/>
        </w:rPr>
        <w:t xml:space="preserve"> </w:t>
      </w:r>
      <w:proofErr w:type="gramStart"/>
      <w:r>
        <w:rPr>
          <w:rFonts w:ascii="Times New Roman" w:eastAsia="Calibri" w:hAnsi="Times New Roman" w:cs="Times New Roman"/>
          <w:color w:val="000000"/>
          <w:sz w:val="24"/>
          <w:szCs w:val="24"/>
        </w:rPr>
        <w:t>no</w:t>
      </w:r>
      <w:proofErr w:type="gramEnd"/>
      <w:r>
        <w:rPr>
          <w:rFonts w:ascii="Times New Roman" w:eastAsia="Calibri" w:hAnsi="Times New Roman" w:cs="Times New Roman"/>
          <w:color w:val="000000"/>
          <w:sz w:val="24"/>
          <w:szCs w:val="24"/>
        </w:rPr>
        <w:t xml:space="preserve"> later than September 1, 2019</w:t>
      </w:r>
      <w:r w:rsidRPr="00B746F4">
        <w:rPr>
          <w:rFonts w:ascii="Times New Roman" w:eastAsia="Calibri" w:hAnsi="Times New Roman" w:cs="Times New Roman"/>
          <w:color w:val="000000"/>
          <w:sz w:val="24"/>
          <w:szCs w:val="24"/>
        </w:rPr>
        <w:t xml:space="preserve"> and by September 1 of each year thereafter for Covered Municipal Buildings; and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(2) The Department shall make available to the public on the internet and update at least annually, the following Benchmarking Information: </w:t>
      </w:r>
    </w:p>
    <w:p w:rsidR="006702F1" w:rsidRPr="00B746F4" w:rsidRDefault="006702F1" w:rsidP="006702F1">
      <w:pPr>
        <w:autoSpaceDE w:val="0"/>
        <w:autoSpaceDN w:val="0"/>
        <w:adjustRightInd w:val="0"/>
        <w:spacing w:after="0" w:line="240" w:lineRule="auto"/>
        <w:ind w:left="720"/>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(a) Summary statistics on Energy consumption for Covered Municipal Buildings derived from aggregation of Benchmarking Information; and</w:t>
      </w:r>
    </w:p>
    <w:p w:rsidR="006702F1" w:rsidRPr="00B746F4" w:rsidRDefault="006702F1" w:rsidP="006702F1">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(b) For each Covered Municipal Building individually: </w:t>
      </w:r>
    </w:p>
    <w:p w:rsidR="006702F1" w:rsidRPr="00B746F4" w:rsidRDefault="006702F1" w:rsidP="006702F1">
      <w:pPr>
        <w:autoSpaceDE w:val="0"/>
        <w:autoSpaceDN w:val="0"/>
        <w:adjustRightInd w:val="0"/>
        <w:spacing w:after="0" w:line="240" w:lineRule="auto"/>
        <w:ind w:left="1440"/>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w:t>
      </w:r>
      <w:proofErr w:type="spellStart"/>
      <w:r w:rsidRPr="00B746F4">
        <w:rPr>
          <w:rFonts w:ascii="Times New Roman" w:eastAsia="Calibri" w:hAnsi="Times New Roman" w:cs="Times New Roman"/>
          <w:color w:val="000000"/>
          <w:sz w:val="24"/>
          <w:szCs w:val="24"/>
        </w:rPr>
        <w:t>i</w:t>
      </w:r>
      <w:proofErr w:type="spellEnd"/>
      <w:r w:rsidRPr="00B746F4">
        <w:rPr>
          <w:rFonts w:ascii="Times New Roman" w:eastAsia="Calibri" w:hAnsi="Times New Roman" w:cs="Times New Roman"/>
          <w:color w:val="000000"/>
          <w:sz w:val="24"/>
          <w:szCs w:val="24"/>
        </w:rPr>
        <w:t>) The status of compliance with the requirements of this Policy; and</w:t>
      </w:r>
    </w:p>
    <w:p w:rsidR="006702F1" w:rsidRPr="00B746F4" w:rsidRDefault="006702F1" w:rsidP="006702F1">
      <w:pPr>
        <w:autoSpaceDE w:val="0"/>
        <w:autoSpaceDN w:val="0"/>
        <w:adjustRightInd w:val="0"/>
        <w:spacing w:after="0" w:line="240" w:lineRule="auto"/>
        <w:ind w:left="1440"/>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(ii) The building address, primary use type, and gross floor area; and</w:t>
      </w:r>
    </w:p>
    <w:p w:rsidR="006702F1" w:rsidRPr="00B746F4" w:rsidRDefault="006702F1" w:rsidP="006702F1">
      <w:pPr>
        <w:autoSpaceDE w:val="0"/>
        <w:autoSpaceDN w:val="0"/>
        <w:adjustRightInd w:val="0"/>
        <w:spacing w:after="0" w:line="240" w:lineRule="auto"/>
        <w:ind w:left="1440"/>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(iii) Annual summary statistics, including site EUI, Weather Normalized Source EUI, annual GHG emissions, and an Energy Performance Score where available; and </w:t>
      </w:r>
    </w:p>
    <w:p w:rsidR="006702F1" w:rsidRPr="00B746F4" w:rsidRDefault="006702F1" w:rsidP="006702F1">
      <w:pPr>
        <w:autoSpaceDE w:val="0"/>
        <w:autoSpaceDN w:val="0"/>
        <w:adjustRightInd w:val="0"/>
        <w:spacing w:after="0" w:line="240" w:lineRule="auto"/>
        <w:ind w:left="1440"/>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(iv) A comparison of the annual summary statistics (as required by Section 5(2</w:t>
      </w:r>
      <w:proofErr w:type="gramStart"/>
      <w:r w:rsidRPr="00B746F4">
        <w:rPr>
          <w:rFonts w:ascii="Times New Roman" w:eastAsia="Calibri" w:hAnsi="Times New Roman" w:cs="Times New Roman"/>
          <w:color w:val="000000"/>
          <w:sz w:val="24"/>
          <w:szCs w:val="24"/>
        </w:rPr>
        <w:t>)(</w:t>
      </w:r>
      <w:proofErr w:type="gramEnd"/>
      <w:r w:rsidRPr="00B746F4">
        <w:rPr>
          <w:rFonts w:ascii="Times New Roman" w:eastAsia="Calibri" w:hAnsi="Times New Roman" w:cs="Times New Roman"/>
          <w:color w:val="000000"/>
          <w:sz w:val="24"/>
          <w:szCs w:val="24"/>
        </w:rPr>
        <w:t xml:space="preserve">b)(iii) of this Policy) across calendar years for all years since annual reporting under this Policy has been required for said building.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b/>
          <w:bCs/>
          <w:color w:val="000000"/>
          <w:sz w:val="24"/>
          <w:szCs w:val="24"/>
        </w:rPr>
        <w:t xml:space="preserve">§5.  MAINTENANCE OF RECORDS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The Department shall maintain records as necessary for carrying out the purposes of this Policy, including but not limited to Energy bills and other documents received from tenants and/or Utilities. Such records shall be preserved by the Department for a period of three (3) years.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b/>
          <w:bCs/>
          <w:color w:val="000000"/>
          <w:sz w:val="24"/>
          <w:szCs w:val="24"/>
        </w:rPr>
      </w:pPr>
      <w:r w:rsidRPr="00B746F4">
        <w:rPr>
          <w:rFonts w:ascii="Times New Roman" w:eastAsia="Calibri" w:hAnsi="Times New Roman" w:cs="Times New Roman"/>
          <w:b/>
          <w:bCs/>
          <w:color w:val="000000"/>
          <w:sz w:val="24"/>
          <w:szCs w:val="24"/>
        </w:rPr>
        <w:t xml:space="preserve">§6.   ENFORCEMENT AND ADMINISTRATION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(1) The Commissioner or his or her designee from the Department shall be the Chief Enforcement Officer of this Policy.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 xml:space="preserve">(2) The Chief Enforcement Officer of this Policy may promulgate regulations necessary for the administration of the requirements of this Policy. </w:t>
      </w: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Calibri" w:hAnsi="Times New Roman" w:cs="Times New Roman"/>
          <w:color w:val="000000"/>
          <w:sz w:val="24"/>
          <w:szCs w:val="24"/>
        </w:rPr>
      </w:pPr>
      <w:r w:rsidRPr="00B746F4">
        <w:rPr>
          <w:rFonts w:ascii="Times New Roman" w:eastAsia="Calibri" w:hAnsi="Times New Roman" w:cs="Times New Roman"/>
          <w:color w:val="000000"/>
          <w:sz w:val="24"/>
          <w:szCs w:val="24"/>
        </w:rPr>
        <w:t>(3) Within thirty days after each anniversary date of the effective date of this Policy, the Chief Enforcement Officer shall submit a report to the Town Board</w:t>
      </w:r>
      <w:r w:rsidRPr="00B746F4">
        <w:rPr>
          <w:rFonts w:ascii="Times New Roman" w:eastAsia="Times New Roman" w:hAnsi="Times New Roman" w:cs="Times New Roman"/>
          <w:bCs/>
          <w:color w:val="00B0F0"/>
          <w:sz w:val="24"/>
          <w:szCs w:val="24"/>
        </w:rPr>
        <w:t xml:space="preserve"> </w:t>
      </w:r>
      <w:r w:rsidRPr="00B746F4">
        <w:rPr>
          <w:rFonts w:ascii="Times New Roman" w:eastAsia="Calibri" w:hAnsi="Times New Roman" w:cs="Times New Roman"/>
          <w:color w:val="000000"/>
          <w:sz w:val="24"/>
          <w:szCs w:val="24"/>
        </w:rPr>
        <w:t xml:space="preserve">including but not limited to summary statistics on Energy consumption for Covered Municipal Buildings derived from aggregation of Benchmarking Information, a list of all Covered Municipal Buildings identifying each Covered Municipal Building that the Commissioner determined to be exempt from the benchmarking requirement and the reason for the exemption, and the status of compliance with the requirements of this Policy. </w:t>
      </w:r>
    </w:p>
    <w:p w:rsidR="006702F1" w:rsidRPr="00B746F4" w:rsidRDefault="006702F1" w:rsidP="006702F1">
      <w:pPr>
        <w:snapToGrid w:val="0"/>
        <w:spacing w:after="0" w:line="240" w:lineRule="auto"/>
        <w:ind w:firstLine="720"/>
        <w:rPr>
          <w:rFonts w:ascii="Times New Roman" w:eastAsia="Times New Roman" w:hAnsi="Times New Roman" w:cs="Times New Roman"/>
          <w:b/>
          <w:sz w:val="24"/>
          <w:szCs w:val="24"/>
        </w:rPr>
      </w:pPr>
    </w:p>
    <w:p w:rsidR="006702F1" w:rsidRPr="00B746F4" w:rsidRDefault="006702F1" w:rsidP="006702F1">
      <w:pPr>
        <w:snapToGrid w:val="0"/>
        <w:spacing w:after="0" w:line="240" w:lineRule="auto"/>
        <w:ind w:firstLine="720"/>
        <w:rPr>
          <w:rFonts w:ascii="Times New Roman" w:eastAsia="Times New Roman" w:hAnsi="Times New Roman" w:cs="Times New Roman"/>
          <w:b/>
          <w:sz w:val="24"/>
          <w:szCs w:val="24"/>
        </w:rPr>
      </w:pPr>
    </w:p>
    <w:p w:rsidR="006702F1" w:rsidRPr="00B746F4" w:rsidRDefault="006702F1" w:rsidP="006702F1">
      <w:pPr>
        <w:autoSpaceDE w:val="0"/>
        <w:autoSpaceDN w:val="0"/>
        <w:adjustRightInd w:val="0"/>
        <w:spacing w:after="0" w:line="240" w:lineRule="auto"/>
        <w:jc w:val="both"/>
        <w:rPr>
          <w:rFonts w:ascii="Times New Roman" w:eastAsiaTheme="minorEastAsia" w:hAnsi="Times New Roman" w:cs="Times New Roman"/>
          <w:color w:val="000000"/>
          <w:sz w:val="24"/>
          <w:szCs w:val="24"/>
        </w:rPr>
      </w:pPr>
      <w:r w:rsidRPr="00B746F4">
        <w:rPr>
          <w:rFonts w:ascii="Times New Roman" w:eastAsiaTheme="minorEastAsia" w:hAnsi="Times New Roman" w:cs="Times New Roman"/>
          <w:b/>
          <w:bCs/>
          <w:color w:val="000000"/>
          <w:sz w:val="24"/>
          <w:szCs w:val="24"/>
        </w:rPr>
        <w:t xml:space="preserve">§7.  EFFECTIVE DATE </w:t>
      </w:r>
    </w:p>
    <w:p w:rsidR="006702F1" w:rsidRPr="00B746F4" w:rsidRDefault="006702F1" w:rsidP="006702F1">
      <w:pPr>
        <w:autoSpaceDE w:val="0"/>
        <w:autoSpaceDN w:val="0"/>
        <w:adjustRightInd w:val="0"/>
        <w:spacing w:after="0" w:line="240" w:lineRule="auto"/>
        <w:jc w:val="both"/>
        <w:rPr>
          <w:rFonts w:ascii="Times New Roman" w:eastAsiaTheme="minorEastAsia" w:hAnsi="Times New Roman" w:cs="Times New Roman"/>
          <w:color w:val="000000"/>
          <w:sz w:val="24"/>
          <w:szCs w:val="24"/>
        </w:rPr>
      </w:pPr>
      <w:r w:rsidRPr="00B746F4">
        <w:rPr>
          <w:rFonts w:ascii="Times New Roman" w:eastAsiaTheme="minorEastAsia" w:hAnsi="Times New Roman" w:cs="Times New Roman"/>
          <w:color w:val="000000"/>
          <w:sz w:val="24"/>
          <w:szCs w:val="24"/>
        </w:rPr>
        <w:t xml:space="preserve">This policy shall be effective immediately upon passage. </w:t>
      </w:r>
    </w:p>
    <w:p w:rsidR="006702F1" w:rsidRPr="00B746F4" w:rsidRDefault="006702F1" w:rsidP="006702F1">
      <w:pPr>
        <w:autoSpaceDE w:val="0"/>
        <w:autoSpaceDN w:val="0"/>
        <w:adjustRightInd w:val="0"/>
        <w:spacing w:after="0" w:line="240" w:lineRule="auto"/>
        <w:jc w:val="both"/>
        <w:rPr>
          <w:rFonts w:ascii="Times New Roman" w:eastAsiaTheme="minorEastAsia" w:hAnsi="Times New Roman" w:cs="Times New Roman"/>
          <w:color w:val="000000"/>
          <w:sz w:val="24"/>
          <w:szCs w:val="24"/>
        </w:rPr>
      </w:pPr>
    </w:p>
    <w:p w:rsidR="006702F1" w:rsidRPr="00B746F4" w:rsidRDefault="006702F1" w:rsidP="006702F1">
      <w:pPr>
        <w:autoSpaceDE w:val="0"/>
        <w:autoSpaceDN w:val="0"/>
        <w:adjustRightInd w:val="0"/>
        <w:spacing w:after="0" w:line="240" w:lineRule="auto"/>
        <w:jc w:val="both"/>
        <w:rPr>
          <w:rFonts w:ascii="Times New Roman" w:eastAsiaTheme="minorEastAsia" w:hAnsi="Times New Roman" w:cs="Times New Roman"/>
          <w:color w:val="000000"/>
          <w:sz w:val="24"/>
          <w:szCs w:val="24"/>
        </w:rPr>
      </w:pPr>
      <w:r w:rsidRPr="00B746F4">
        <w:rPr>
          <w:rFonts w:ascii="Times New Roman" w:eastAsiaTheme="minorEastAsia" w:hAnsi="Times New Roman" w:cs="Times New Roman"/>
          <w:b/>
          <w:bCs/>
          <w:color w:val="000000"/>
          <w:sz w:val="24"/>
          <w:szCs w:val="24"/>
        </w:rPr>
        <w:t xml:space="preserve">§8.  SEVERABILITY </w:t>
      </w:r>
    </w:p>
    <w:p w:rsidR="006702F1" w:rsidRPr="00B746F4" w:rsidRDefault="006702F1" w:rsidP="006702F1">
      <w:pPr>
        <w:autoSpaceDE w:val="0"/>
        <w:autoSpaceDN w:val="0"/>
        <w:adjustRightInd w:val="0"/>
        <w:spacing w:after="0" w:line="240" w:lineRule="auto"/>
        <w:jc w:val="both"/>
        <w:rPr>
          <w:rFonts w:ascii="Times New Roman" w:eastAsiaTheme="minorEastAsia" w:hAnsi="Times New Roman" w:cs="Times New Roman"/>
          <w:color w:val="000000"/>
          <w:sz w:val="24"/>
          <w:szCs w:val="24"/>
        </w:rPr>
      </w:pPr>
      <w:r w:rsidRPr="00B746F4">
        <w:rPr>
          <w:rFonts w:ascii="Times New Roman" w:eastAsiaTheme="minorEastAsia" w:hAnsi="Times New Roman" w:cs="Times New Roman"/>
          <w:color w:val="000000"/>
          <w:sz w:val="24"/>
          <w:szCs w:val="24"/>
        </w:rPr>
        <w:t>The invalidity or unenforceability of any section, subsection, paragraph, sentence, clause, provision, or phrase of the aforementioned sections, as declared by the valid judgment of any court of competent jurisdiction to be unconstitutional, shall not affect the validity or enforceability of any other section, subsection, paragraph, sentence, clause, provision, or phrase, which shall remain in full force and effect.</w:t>
      </w:r>
    </w:p>
    <w:p w:rsidR="006702F1" w:rsidRPr="00B746F4" w:rsidRDefault="006702F1" w:rsidP="006702F1">
      <w:pPr>
        <w:widowControl w:val="0"/>
        <w:autoSpaceDE w:val="0"/>
        <w:autoSpaceDN w:val="0"/>
        <w:adjustRightInd w:val="0"/>
        <w:snapToGrid w:val="0"/>
        <w:spacing w:after="0" w:line="240" w:lineRule="auto"/>
        <w:rPr>
          <w:rFonts w:ascii="Times New Roman" w:eastAsia="Times New Roman" w:hAnsi="Times New Roman" w:cs="Times New Roman"/>
          <w:color w:val="1A1A1A"/>
          <w:sz w:val="24"/>
          <w:szCs w:val="24"/>
        </w:rPr>
      </w:pPr>
    </w:p>
    <w:p w:rsidR="00B32B26" w:rsidRPr="006702F1" w:rsidRDefault="006702F1" w:rsidP="006702F1">
      <w:pPr>
        <w:widowControl w:val="0"/>
        <w:autoSpaceDE w:val="0"/>
        <w:autoSpaceDN w:val="0"/>
        <w:adjustRightInd w:val="0"/>
        <w:snapToGrid w:val="0"/>
        <w:spacing w:after="0" w:line="240" w:lineRule="auto"/>
        <w:rPr>
          <w:rFonts w:ascii="Times New Roman" w:eastAsia="Times New Roman" w:hAnsi="Times New Roman" w:cs="Times New Roman"/>
          <w:color w:val="1A1A1A"/>
          <w:sz w:val="24"/>
          <w:szCs w:val="24"/>
        </w:rPr>
      </w:pPr>
      <w:r w:rsidRPr="00B746F4">
        <w:rPr>
          <w:rFonts w:ascii="Times New Roman" w:eastAsia="Times New Roman" w:hAnsi="Times New Roman" w:cs="Times New Roman"/>
          <w:color w:val="1A1A1A"/>
          <w:sz w:val="24"/>
          <w:szCs w:val="24"/>
        </w:rPr>
        <w:t>The vote on the foregoing resolution was as follows:</w:t>
      </w:r>
    </w:p>
    <w:p w:rsidR="00B32B26" w:rsidRPr="008F1E69" w:rsidRDefault="00B32B26" w:rsidP="00B32B26">
      <w:pPr>
        <w:spacing w:before="100" w:beforeAutospacing="1" w:after="100" w:afterAutospacing="1"/>
        <w:rPr>
          <w:rFonts w:ascii="Tahoma" w:hAnsi="Tahoma" w:cs="Tahoma"/>
          <w:sz w:val="24"/>
          <w:szCs w:val="24"/>
        </w:rPr>
      </w:pPr>
      <w:r w:rsidRPr="008F1E69">
        <w:rPr>
          <w:rFonts w:ascii="Tahoma" w:hAnsi="Tahoma" w:cs="Tahoma"/>
          <w:b/>
          <w:bCs/>
          <w:sz w:val="24"/>
          <w:szCs w:val="24"/>
        </w:rPr>
        <w:t>Roll Call Vote:</w:t>
      </w:r>
      <w:r w:rsidRPr="008F1E69">
        <w:rPr>
          <w:rFonts w:ascii="Tahoma" w:hAnsi="Tahoma" w:cs="Tahoma"/>
          <w:sz w:val="24"/>
          <w:szCs w:val="24"/>
        </w:rPr>
        <w:t xml:space="preserve"> </w:t>
      </w:r>
    </w:p>
    <w:p w:rsidR="00B32B26" w:rsidRPr="008F1E69" w:rsidRDefault="00B32B26" w:rsidP="00B32B26">
      <w:pPr>
        <w:spacing w:before="100" w:beforeAutospacing="1" w:after="100" w:afterAutospacing="1"/>
        <w:ind w:firstLine="720"/>
        <w:jc w:val="both"/>
        <w:rPr>
          <w:rFonts w:ascii="Tahoma" w:hAnsi="Tahoma" w:cs="Tahoma"/>
          <w:sz w:val="24"/>
          <w:szCs w:val="24"/>
        </w:rPr>
      </w:pPr>
      <w:r w:rsidRPr="008F1E69">
        <w:rPr>
          <w:rFonts w:ascii="Tahoma" w:hAnsi="Tahoma" w:cs="Tahoma"/>
          <w:color w:val="000000"/>
          <w:sz w:val="24"/>
          <w:szCs w:val="24"/>
          <w:u w:val="single"/>
        </w:rPr>
        <w:t>NAME</w:t>
      </w:r>
      <w:r w:rsidRPr="008F1E69">
        <w:rPr>
          <w:rFonts w:ascii="Tahoma" w:hAnsi="Tahoma" w:cs="Tahoma"/>
          <w:color w:val="000000"/>
          <w:sz w:val="24"/>
          <w:szCs w:val="24"/>
        </w:rPr>
        <w:t xml:space="preserve"> </w:t>
      </w:r>
      <w:r>
        <w:rPr>
          <w:rFonts w:ascii="Tahoma" w:hAnsi="Tahoma" w:cs="Tahoma"/>
          <w:color w:val="000000"/>
          <w:sz w:val="24"/>
          <w:szCs w:val="24"/>
        </w:rPr>
        <w:t xml:space="preserve">                                   </w:t>
      </w:r>
      <w:r>
        <w:rPr>
          <w:rFonts w:ascii="Tahoma" w:hAnsi="Tahoma" w:cs="Tahoma"/>
          <w:color w:val="000000"/>
          <w:sz w:val="24"/>
          <w:szCs w:val="24"/>
        </w:rPr>
        <w:tab/>
      </w:r>
      <w:r>
        <w:rPr>
          <w:rFonts w:ascii="Tahoma" w:hAnsi="Tahoma" w:cs="Tahoma"/>
          <w:color w:val="000000"/>
          <w:sz w:val="24"/>
          <w:szCs w:val="24"/>
        </w:rPr>
        <w:tab/>
      </w:r>
      <w:r>
        <w:rPr>
          <w:rFonts w:ascii="Tahoma" w:hAnsi="Tahoma" w:cs="Tahoma"/>
          <w:color w:val="000000"/>
          <w:sz w:val="24"/>
          <w:szCs w:val="24"/>
        </w:rPr>
        <w:tab/>
      </w:r>
      <w:r>
        <w:rPr>
          <w:rFonts w:ascii="Tahoma" w:hAnsi="Tahoma" w:cs="Tahoma"/>
          <w:color w:val="000000"/>
          <w:sz w:val="24"/>
          <w:szCs w:val="24"/>
        </w:rPr>
        <w:tab/>
      </w:r>
      <w:r w:rsidRPr="008F1E69">
        <w:rPr>
          <w:rFonts w:ascii="Tahoma" w:hAnsi="Tahoma" w:cs="Tahoma"/>
          <w:color w:val="000000"/>
          <w:sz w:val="24"/>
          <w:szCs w:val="24"/>
          <w:u w:val="single"/>
        </w:rPr>
        <w:t>VOTE</w:t>
      </w:r>
      <w:r w:rsidRPr="008F1E69">
        <w:rPr>
          <w:rFonts w:ascii="Tahoma" w:hAnsi="Tahoma" w:cs="Tahoma"/>
          <w:color w:val="000000"/>
          <w:sz w:val="24"/>
          <w:szCs w:val="24"/>
        </w:rPr>
        <w:t xml:space="preserve"> </w:t>
      </w:r>
    </w:p>
    <w:p w:rsidR="00B32B26" w:rsidRPr="008F1E69" w:rsidRDefault="00B32B26" w:rsidP="00B32B26">
      <w:pPr>
        <w:spacing w:before="100" w:beforeAutospacing="1" w:after="100" w:afterAutospacing="1"/>
        <w:ind w:firstLine="720"/>
        <w:jc w:val="both"/>
        <w:rPr>
          <w:rFonts w:ascii="Tahoma" w:hAnsi="Tahoma" w:cs="Tahoma"/>
          <w:sz w:val="24"/>
          <w:szCs w:val="24"/>
        </w:rPr>
      </w:pPr>
      <w:r w:rsidRPr="008F1E69">
        <w:rPr>
          <w:rFonts w:ascii="Tahoma" w:hAnsi="Tahoma" w:cs="Tahoma"/>
          <w:color w:val="000000"/>
          <w:sz w:val="24"/>
          <w:szCs w:val="24"/>
        </w:rPr>
        <w:t>Su</w:t>
      </w:r>
      <w:r>
        <w:rPr>
          <w:rFonts w:ascii="Tahoma" w:hAnsi="Tahoma" w:cs="Tahoma"/>
          <w:color w:val="000000"/>
          <w:sz w:val="24"/>
          <w:szCs w:val="24"/>
        </w:rPr>
        <w:t xml:space="preserve">pervisor Robert </w:t>
      </w:r>
      <w:proofErr w:type="spellStart"/>
      <w:r>
        <w:rPr>
          <w:rFonts w:ascii="Tahoma" w:hAnsi="Tahoma" w:cs="Tahoma"/>
          <w:color w:val="000000"/>
          <w:sz w:val="24"/>
          <w:szCs w:val="24"/>
        </w:rPr>
        <w:t>Meelan</w:t>
      </w:r>
      <w:proofErr w:type="spellEnd"/>
      <w:r>
        <w:rPr>
          <w:rFonts w:ascii="Tahoma" w:hAnsi="Tahoma" w:cs="Tahoma"/>
          <w:color w:val="000000"/>
          <w:sz w:val="24"/>
          <w:szCs w:val="24"/>
        </w:rPr>
        <w:t xml:space="preserve">       </w:t>
      </w:r>
      <w:r>
        <w:rPr>
          <w:rFonts w:ascii="Tahoma" w:hAnsi="Tahoma" w:cs="Tahoma"/>
          <w:color w:val="000000"/>
          <w:sz w:val="24"/>
          <w:szCs w:val="24"/>
        </w:rPr>
        <w:tab/>
      </w:r>
      <w:r>
        <w:rPr>
          <w:rFonts w:ascii="Tahoma" w:hAnsi="Tahoma" w:cs="Tahoma"/>
          <w:color w:val="000000"/>
          <w:sz w:val="24"/>
          <w:szCs w:val="24"/>
        </w:rPr>
        <w:tab/>
      </w:r>
      <w:r>
        <w:rPr>
          <w:rFonts w:ascii="Tahoma" w:hAnsi="Tahoma" w:cs="Tahoma"/>
          <w:color w:val="000000"/>
          <w:sz w:val="24"/>
          <w:szCs w:val="24"/>
        </w:rPr>
        <w:tab/>
      </w:r>
      <w:r>
        <w:rPr>
          <w:rFonts w:ascii="Tahoma" w:hAnsi="Tahoma" w:cs="Tahoma"/>
          <w:color w:val="000000"/>
          <w:sz w:val="24"/>
          <w:szCs w:val="24"/>
        </w:rPr>
        <w:tab/>
        <w:t>Aye</w:t>
      </w:r>
    </w:p>
    <w:p w:rsidR="00B32B26" w:rsidRPr="008F1E69" w:rsidRDefault="00B32B26" w:rsidP="00B32B26">
      <w:pPr>
        <w:spacing w:before="100" w:beforeAutospacing="1" w:after="100" w:afterAutospacing="1"/>
        <w:ind w:firstLine="720"/>
        <w:jc w:val="both"/>
        <w:rPr>
          <w:rFonts w:ascii="Tahoma" w:hAnsi="Tahoma" w:cs="Tahoma"/>
          <w:sz w:val="24"/>
          <w:szCs w:val="24"/>
        </w:rPr>
      </w:pPr>
      <w:r w:rsidRPr="008F1E69">
        <w:rPr>
          <w:rFonts w:ascii="Tahoma" w:hAnsi="Tahoma" w:cs="Tahoma"/>
          <w:color w:val="000000"/>
          <w:sz w:val="24"/>
          <w:szCs w:val="24"/>
        </w:rPr>
        <w:t>Co</w:t>
      </w:r>
      <w:r>
        <w:rPr>
          <w:rFonts w:ascii="Tahoma" w:hAnsi="Tahoma" w:cs="Tahoma"/>
          <w:color w:val="000000"/>
          <w:sz w:val="24"/>
          <w:szCs w:val="24"/>
        </w:rPr>
        <w:t xml:space="preserve">uncilman Michael O’Neil   </w:t>
      </w:r>
      <w:r>
        <w:rPr>
          <w:rFonts w:ascii="Tahoma" w:hAnsi="Tahoma" w:cs="Tahoma"/>
          <w:color w:val="000000"/>
          <w:sz w:val="24"/>
          <w:szCs w:val="24"/>
        </w:rPr>
        <w:tab/>
      </w:r>
      <w:r>
        <w:rPr>
          <w:rFonts w:ascii="Tahoma" w:hAnsi="Tahoma" w:cs="Tahoma"/>
          <w:color w:val="000000"/>
          <w:sz w:val="24"/>
          <w:szCs w:val="24"/>
        </w:rPr>
        <w:tab/>
      </w:r>
      <w:r>
        <w:rPr>
          <w:rFonts w:ascii="Tahoma" w:hAnsi="Tahoma" w:cs="Tahoma"/>
          <w:color w:val="000000"/>
          <w:sz w:val="24"/>
          <w:szCs w:val="24"/>
        </w:rPr>
        <w:tab/>
      </w:r>
      <w:r>
        <w:rPr>
          <w:rFonts w:ascii="Tahoma" w:hAnsi="Tahoma" w:cs="Tahoma"/>
          <w:color w:val="000000"/>
          <w:sz w:val="24"/>
          <w:szCs w:val="24"/>
        </w:rPr>
        <w:tab/>
        <w:t>Aye</w:t>
      </w:r>
    </w:p>
    <w:p w:rsidR="00B32B26" w:rsidRPr="008F1E69" w:rsidRDefault="00B32B26" w:rsidP="00B32B26">
      <w:pPr>
        <w:spacing w:before="100" w:beforeAutospacing="1" w:after="100" w:afterAutospacing="1"/>
        <w:ind w:firstLine="720"/>
        <w:jc w:val="both"/>
        <w:rPr>
          <w:rFonts w:ascii="Tahoma" w:hAnsi="Tahoma" w:cs="Tahoma"/>
          <w:sz w:val="24"/>
          <w:szCs w:val="24"/>
        </w:rPr>
      </w:pPr>
      <w:r w:rsidRPr="008F1E69">
        <w:rPr>
          <w:rFonts w:ascii="Tahoma" w:hAnsi="Tahoma" w:cs="Tahoma"/>
          <w:color w:val="000000"/>
          <w:sz w:val="24"/>
          <w:szCs w:val="24"/>
        </w:rPr>
        <w:t xml:space="preserve">Councilman Fred </w:t>
      </w:r>
      <w:proofErr w:type="spellStart"/>
      <w:r w:rsidRPr="008F1E69">
        <w:rPr>
          <w:rFonts w:ascii="Tahoma" w:hAnsi="Tahoma" w:cs="Tahoma"/>
          <w:color w:val="000000"/>
          <w:sz w:val="24"/>
          <w:szCs w:val="24"/>
        </w:rPr>
        <w:t>Lomanto</w:t>
      </w:r>
      <w:proofErr w:type="spellEnd"/>
      <w:r w:rsidRPr="008F1E69">
        <w:rPr>
          <w:rFonts w:ascii="Tahoma" w:hAnsi="Tahoma" w:cs="Tahoma"/>
          <w:color w:val="000000"/>
          <w:sz w:val="24"/>
          <w:szCs w:val="24"/>
        </w:rPr>
        <w:t xml:space="preserve">       </w:t>
      </w:r>
      <w:r>
        <w:rPr>
          <w:rFonts w:ascii="Tahoma" w:hAnsi="Tahoma" w:cs="Tahoma"/>
          <w:color w:val="000000"/>
          <w:sz w:val="24"/>
          <w:szCs w:val="24"/>
        </w:rPr>
        <w:tab/>
      </w:r>
      <w:r>
        <w:rPr>
          <w:rFonts w:ascii="Tahoma" w:hAnsi="Tahoma" w:cs="Tahoma"/>
          <w:color w:val="000000"/>
          <w:sz w:val="24"/>
          <w:szCs w:val="24"/>
        </w:rPr>
        <w:tab/>
      </w:r>
      <w:r>
        <w:rPr>
          <w:rFonts w:ascii="Tahoma" w:hAnsi="Tahoma" w:cs="Tahoma"/>
          <w:color w:val="000000"/>
          <w:sz w:val="24"/>
          <w:szCs w:val="24"/>
        </w:rPr>
        <w:tab/>
      </w:r>
      <w:r>
        <w:rPr>
          <w:rFonts w:ascii="Tahoma" w:hAnsi="Tahoma" w:cs="Tahoma"/>
          <w:color w:val="000000"/>
          <w:sz w:val="24"/>
          <w:szCs w:val="24"/>
        </w:rPr>
        <w:tab/>
        <w:t>Aye</w:t>
      </w:r>
    </w:p>
    <w:p w:rsidR="00B32B26" w:rsidRPr="008F1E69" w:rsidRDefault="00B32B26" w:rsidP="00B32B26">
      <w:pPr>
        <w:spacing w:before="100" w:beforeAutospacing="1" w:after="100" w:afterAutospacing="1"/>
        <w:ind w:firstLine="720"/>
        <w:jc w:val="both"/>
        <w:rPr>
          <w:rFonts w:ascii="Tahoma" w:hAnsi="Tahoma" w:cs="Tahoma"/>
          <w:sz w:val="24"/>
          <w:szCs w:val="24"/>
        </w:rPr>
      </w:pPr>
      <w:r w:rsidRPr="008F1E69">
        <w:rPr>
          <w:rFonts w:ascii="Tahoma" w:hAnsi="Tahoma" w:cs="Tahoma"/>
          <w:color w:val="000000"/>
          <w:sz w:val="24"/>
          <w:szCs w:val="24"/>
        </w:rPr>
        <w:lastRenderedPageBreak/>
        <w:t xml:space="preserve">Councilwoman Donna </w:t>
      </w:r>
      <w:proofErr w:type="spellStart"/>
      <w:r w:rsidRPr="008F1E69">
        <w:rPr>
          <w:rFonts w:ascii="Tahoma" w:hAnsi="Tahoma" w:cs="Tahoma"/>
          <w:color w:val="000000"/>
          <w:sz w:val="24"/>
          <w:szCs w:val="24"/>
        </w:rPr>
        <w:t>Yando</w:t>
      </w:r>
      <w:proofErr w:type="spellEnd"/>
      <w:r w:rsidRPr="008F1E69">
        <w:rPr>
          <w:rFonts w:ascii="Tahoma" w:hAnsi="Tahoma" w:cs="Tahoma"/>
          <w:color w:val="000000"/>
          <w:sz w:val="24"/>
          <w:szCs w:val="24"/>
        </w:rPr>
        <w:t xml:space="preserve">   </w:t>
      </w:r>
      <w:r>
        <w:rPr>
          <w:rFonts w:ascii="Tahoma" w:hAnsi="Tahoma" w:cs="Tahoma"/>
          <w:color w:val="000000"/>
          <w:sz w:val="24"/>
          <w:szCs w:val="24"/>
        </w:rPr>
        <w:tab/>
      </w:r>
      <w:r>
        <w:rPr>
          <w:rFonts w:ascii="Tahoma" w:hAnsi="Tahoma" w:cs="Tahoma"/>
          <w:color w:val="000000"/>
          <w:sz w:val="24"/>
          <w:szCs w:val="24"/>
        </w:rPr>
        <w:tab/>
      </w:r>
      <w:r>
        <w:rPr>
          <w:rFonts w:ascii="Tahoma" w:hAnsi="Tahoma" w:cs="Tahoma"/>
          <w:color w:val="000000"/>
          <w:sz w:val="24"/>
          <w:szCs w:val="24"/>
        </w:rPr>
        <w:tab/>
      </w:r>
      <w:r>
        <w:rPr>
          <w:rFonts w:ascii="Tahoma" w:hAnsi="Tahoma" w:cs="Tahoma"/>
          <w:color w:val="000000"/>
          <w:sz w:val="24"/>
          <w:szCs w:val="24"/>
        </w:rPr>
        <w:tab/>
      </w:r>
      <w:r w:rsidRPr="008F1E69">
        <w:rPr>
          <w:rFonts w:ascii="Tahoma" w:hAnsi="Tahoma" w:cs="Tahoma"/>
          <w:color w:val="000000"/>
          <w:sz w:val="24"/>
          <w:szCs w:val="24"/>
        </w:rPr>
        <w:t>Aye</w:t>
      </w:r>
    </w:p>
    <w:p w:rsidR="00B32B26" w:rsidRDefault="00B32B26" w:rsidP="00B32B26">
      <w:pPr>
        <w:spacing w:before="100" w:beforeAutospacing="1" w:after="100" w:afterAutospacing="1"/>
        <w:ind w:firstLine="720"/>
        <w:jc w:val="both"/>
        <w:rPr>
          <w:rFonts w:ascii="Tahoma" w:hAnsi="Tahoma" w:cs="Tahoma"/>
          <w:color w:val="000000"/>
          <w:sz w:val="24"/>
          <w:szCs w:val="24"/>
        </w:rPr>
      </w:pPr>
      <w:r w:rsidRPr="008F1E69">
        <w:rPr>
          <w:rFonts w:ascii="Tahoma" w:hAnsi="Tahoma" w:cs="Tahoma"/>
          <w:color w:val="000000"/>
          <w:sz w:val="24"/>
          <w:szCs w:val="24"/>
        </w:rPr>
        <w:t xml:space="preserve">Councilman Garry </w:t>
      </w:r>
      <w:proofErr w:type="spellStart"/>
      <w:r w:rsidRPr="008F1E69">
        <w:rPr>
          <w:rFonts w:ascii="Tahoma" w:hAnsi="Tahoma" w:cs="Tahoma"/>
          <w:color w:val="000000"/>
          <w:sz w:val="24"/>
          <w:szCs w:val="24"/>
        </w:rPr>
        <w:t>Colarusso</w:t>
      </w:r>
      <w:proofErr w:type="spellEnd"/>
      <w:r w:rsidRPr="008F1E69">
        <w:rPr>
          <w:rFonts w:ascii="Tahoma" w:hAnsi="Tahoma" w:cs="Tahoma"/>
          <w:color w:val="000000"/>
          <w:sz w:val="24"/>
          <w:szCs w:val="24"/>
        </w:rPr>
        <w:t xml:space="preserve">     </w:t>
      </w:r>
      <w:r>
        <w:rPr>
          <w:rFonts w:ascii="Tahoma" w:hAnsi="Tahoma" w:cs="Tahoma"/>
          <w:color w:val="000000"/>
          <w:sz w:val="24"/>
          <w:szCs w:val="24"/>
        </w:rPr>
        <w:tab/>
      </w:r>
      <w:r>
        <w:rPr>
          <w:rFonts w:ascii="Tahoma" w:hAnsi="Tahoma" w:cs="Tahoma"/>
          <w:color w:val="000000"/>
          <w:sz w:val="24"/>
          <w:szCs w:val="24"/>
        </w:rPr>
        <w:tab/>
      </w:r>
      <w:r>
        <w:rPr>
          <w:rFonts w:ascii="Tahoma" w:hAnsi="Tahoma" w:cs="Tahoma"/>
          <w:color w:val="000000"/>
          <w:sz w:val="24"/>
          <w:szCs w:val="24"/>
        </w:rPr>
        <w:tab/>
      </w:r>
      <w:r>
        <w:rPr>
          <w:rFonts w:ascii="Tahoma" w:hAnsi="Tahoma" w:cs="Tahoma"/>
          <w:color w:val="000000"/>
          <w:sz w:val="24"/>
          <w:szCs w:val="24"/>
        </w:rPr>
        <w:tab/>
      </w:r>
      <w:r w:rsidRPr="008F1E69">
        <w:rPr>
          <w:rFonts w:ascii="Tahoma" w:hAnsi="Tahoma" w:cs="Tahoma"/>
          <w:color w:val="000000"/>
          <w:sz w:val="24"/>
          <w:szCs w:val="24"/>
        </w:rPr>
        <w:t>Aye</w:t>
      </w:r>
    </w:p>
    <w:p w:rsidR="00B32B26" w:rsidRDefault="00B32B26" w:rsidP="00B32B26">
      <w:pPr>
        <w:spacing w:before="100" w:beforeAutospacing="1" w:after="100" w:afterAutospacing="1"/>
        <w:ind w:firstLine="720"/>
        <w:jc w:val="both"/>
        <w:rPr>
          <w:rFonts w:ascii="Tahoma" w:hAnsi="Tahoma" w:cs="Tahoma"/>
          <w:color w:val="000000"/>
          <w:sz w:val="24"/>
          <w:szCs w:val="24"/>
        </w:rPr>
      </w:pPr>
    </w:p>
    <w:p w:rsidR="00B746F4" w:rsidRPr="007755EA" w:rsidRDefault="007755EA" w:rsidP="007755EA">
      <w:pPr>
        <w:autoSpaceDE w:val="0"/>
        <w:autoSpaceDN w:val="0"/>
        <w:adjustRightInd w:val="0"/>
        <w:spacing w:after="0" w:line="240" w:lineRule="auto"/>
        <w:ind w:left="720" w:hanging="720"/>
        <w:rPr>
          <w:rFonts w:ascii="Tahoma" w:eastAsia="Times New Roman" w:hAnsi="Tahoma" w:cs="Tahoma"/>
          <w:bCs/>
          <w:color w:val="000000"/>
          <w:sz w:val="24"/>
          <w:szCs w:val="24"/>
        </w:rPr>
      </w:pPr>
      <w:r>
        <w:rPr>
          <w:rFonts w:ascii="Tahoma" w:eastAsia="Times New Roman" w:hAnsi="Tahoma" w:cs="Tahoma"/>
          <w:bCs/>
          <w:color w:val="000000"/>
          <w:sz w:val="24"/>
          <w:szCs w:val="24"/>
        </w:rPr>
        <w:t>NYS Unified Solar Permit was brought before the Board:</w:t>
      </w:r>
    </w:p>
    <w:p w:rsidR="00CC2674" w:rsidRDefault="00CC2674" w:rsidP="00B746F4">
      <w:pPr>
        <w:autoSpaceDE w:val="0"/>
        <w:autoSpaceDN w:val="0"/>
        <w:adjustRightInd w:val="0"/>
        <w:spacing w:after="0" w:line="240" w:lineRule="auto"/>
        <w:ind w:left="720" w:hanging="720"/>
        <w:jc w:val="center"/>
        <w:rPr>
          <w:rFonts w:ascii="Times New Roman" w:eastAsiaTheme="minorEastAsia" w:hAnsi="Times New Roman" w:cs="Times New Roman"/>
          <w:color w:val="000000"/>
          <w:sz w:val="24"/>
          <w:szCs w:val="24"/>
        </w:rPr>
      </w:pPr>
    </w:p>
    <w:p w:rsidR="00CC2674" w:rsidRPr="00B746F4" w:rsidRDefault="00CC2674" w:rsidP="00CC2674">
      <w:pPr>
        <w:autoSpaceDE w:val="0"/>
        <w:autoSpaceDN w:val="0"/>
        <w:adjustRightInd w:val="0"/>
        <w:spacing w:after="0" w:line="240" w:lineRule="auto"/>
        <w:ind w:left="720" w:hanging="720"/>
        <w:rPr>
          <w:rFonts w:ascii="Times New Roman" w:eastAsiaTheme="minorEastAsia" w:hAnsi="Times New Roman" w:cs="Times New Roman"/>
          <w:color w:val="000000"/>
          <w:sz w:val="24"/>
          <w:szCs w:val="24"/>
        </w:rPr>
      </w:pPr>
    </w:p>
    <w:p w:rsidR="006702F1" w:rsidRDefault="006702F1" w:rsidP="006702F1">
      <w:pPr>
        <w:tabs>
          <w:tab w:val="left" w:pos="720"/>
        </w:tabs>
        <w:jc w:val="both"/>
        <w:rPr>
          <w:sz w:val="24"/>
          <w:szCs w:val="24"/>
        </w:rPr>
      </w:pPr>
      <w:r>
        <w:rPr>
          <w:sz w:val="24"/>
          <w:szCs w:val="24"/>
        </w:rPr>
        <w:t>Resolution No.____ of 2019</w:t>
      </w:r>
    </w:p>
    <w:p w:rsidR="006702F1" w:rsidRDefault="006702F1" w:rsidP="006702F1">
      <w:pPr>
        <w:tabs>
          <w:tab w:val="left" w:pos="720"/>
        </w:tabs>
        <w:jc w:val="both"/>
        <w:rPr>
          <w:sz w:val="24"/>
          <w:szCs w:val="24"/>
        </w:rPr>
      </w:pPr>
      <w:r>
        <w:rPr>
          <w:sz w:val="24"/>
          <w:szCs w:val="24"/>
        </w:rPr>
        <w:t>Adoption of the New York State Unified Solar Permit Introduced by __________________, who moved its adoption, seconded by_______________</w:t>
      </w:r>
      <w:proofErr w:type="gramStart"/>
      <w:r>
        <w:rPr>
          <w:sz w:val="24"/>
          <w:szCs w:val="24"/>
        </w:rPr>
        <w:t>_ .</w:t>
      </w:r>
      <w:proofErr w:type="gramEnd"/>
    </w:p>
    <w:p w:rsidR="006702F1" w:rsidRPr="00E019B7" w:rsidRDefault="006702F1" w:rsidP="006702F1">
      <w:pPr>
        <w:tabs>
          <w:tab w:val="left" w:pos="720"/>
        </w:tabs>
        <w:jc w:val="both"/>
        <w:rPr>
          <w:sz w:val="24"/>
          <w:szCs w:val="24"/>
        </w:rPr>
      </w:pPr>
      <w:r w:rsidRPr="00E019B7">
        <w:rPr>
          <w:sz w:val="24"/>
          <w:szCs w:val="24"/>
        </w:rPr>
        <w:t xml:space="preserve">WHEREAS, New York State has </w:t>
      </w:r>
      <w:r>
        <w:rPr>
          <w:sz w:val="24"/>
          <w:szCs w:val="24"/>
        </w:rPr>
        <w:t>developed</w:t>
      </w:r>
      <w:r w:rsidRPr="00E019B7">
        <w:rPr>
          <w:sz w:val="24"/>
          <w:szCs w:val="24"/>
        </w:rPr>
        <w:t xml:space="preserve"> a unified </w:t>
      </w:r>
      <w:r>
        <w:rPr>
          <w:sz w:val="24"/>
          <w:szCs w:val="24"/>
        </w:rPr>
        <w:t xml:space="preserve">solar photovoltaic </w:t>
      </w:r>
      <w:r w:rsidRPr="00E019B7">
        <w:rPr>
          <w:sz w:val="24"/>
          <w:szCs w:val="24"/>
        </w:rPr>
        <w:t>permit</w:t>
      </w:r>
      <w:r>
        <w:rPr>
          <w:sz w:val="24"/>
          <w:szCs w:val="24"/>
        </w:rPr>
        <w:t>ting</w:t>
      </w:r>
      <w:r w:rsidRPr="00E019B7">
        <w:rPr>
          <w:sz w:val="24"/>
          <w:szCs w:val="24"/>
        </w:rPr>
        <w:t xml:space="preserve"> process designed to streamline municipal permitting which will reduce costs for solar projects and support the growth of clean energy jobs across the state, and</w:t>
      </w:r>
    </w:p>
    <w:p w:rsidR="006702F1" w:rsidRPr="00E019B7" w:rsidRDefault="006702F1" w:rsidP="006702F1">
      <w:pPr>
        <w:tabs>
          <w:tab w:val="left" w:pos="720"/>
        </w:tabs>
        <w:jc w:val="both"/>
        <w:rPr>
          <w:sz w:val="24"/>
          <w:szCs w:val="24"/>
        </w:rPr>
      </w:pPr>
      <w:r w:rsidRPr="00E019B7">
        <w:rPr>
          <w:sz w:val="24"/>
          <w:szCs w:val="24"/>
        </w:rPr>
        <w:t xml:space="preserve">WHEREAS, the </w:t>
      </w:r>
      <w:r>
        <w:rPr>
          <w:sz w:val="24"/>
          <w:szCs w:val="24"/>
        </w:rPr>
        <w:t>Town of Kirkland</w:t>
      </w:r>
      <w:r w:rsidRPr="00E019B7">
        <w:rPr>
          <w:sz w:val="24"/>
          <w:szCs w:val="24"/>
        </w:rPr>
        <w:t xml:space="preserve"> is desirous of participating in the unified permitting process, thereby increasing the </w:t>
      </w:r>
      <w:r>
        <w:rPr>
          <w:sz w:val="24"/>
          <w:szCs w:val="24"/>
        </w:rPr>
        <w:t>Town’s</w:t>
      </w:r>
      <w:r w:rsidRPr="00E019B7">
        <w:rPr>
          <w:sz w:val="24"/>
          <w:szCs w:val="24"/>
        </w:rPr>
        <w:t xml:space="preserve"> eligibility for various incentives and grants through the New York State Energy Research and Development Authority; now, therefore, be it </w:t>
      </w:r>
    </w:p>
    <w:p w:rsidR="006702F1" w:rsidRPr="00E019B7" w:rsidRDefault="006702F1" w:rsidP="006702F1">
      <w:pPr>
        <w:tabs>
          <w:tab w:val="left" w:pos="720"/>
        </w:tabs>
        <w:jc w:val="both"/>
        <w:rPr>
          <w:sz w:val="24"/>
          <w:szCs w:val="24"/>
        </w:rPr>
      </w:pPr>
      <w:r w:rsidRPr="00E019B7">
        <w:rPr>
          <w:sz w:val="24"/>
          <w:szCs w:val="24"/>
        </w:rPr>
        <w:t xml:space="preserve">RESOLVED, that the </w:t>
      </w:r>
      <w:r>
        <w:rPr>
          <w:sz w:val="24"/>
          <w:szCs w:val="24"/>
        </w:rPr>
        <w:t>Town of Kirkland</w:t>
      </w:r>
      <w:r w:rsidRPr="00E019B7">
        <w:rPr>
          <w:sz w:val="24"/>
          <w:szCs w:val="24"/>
        </w:rPr>
        <w:t xml:space="preserve"> adopts the New York State Unified Solar Permit as attached hereto as Exhibit I, and be it further</w:t>
      </w:r>
    </w:p>
    <w:p w:rsidR="00B746F4" w:rsidRDefault="006702F1" w:rsidP="00CC2674">
      <w:pPr>
        <w:rPr>
          <w:sz w:val="24"/>
          <w:szCs w:val="24"/>
        </w:rPr>
      </w:pPr>
      <w:r w:rsidRPr="00E019B7">
        <w:rPr>
          <w:sz w:val="24"/>
          <w:szCs w:val="24"/>
        </w:rPr>
        <w:t>RESOLVED, that this resolution shall take effect immediately and a copy of</w:t>
      </w:r>
      <w:r>
        <w:rPr>
          <w:sz w:val="24"/>
          <w:szCs w:val="24"/>
        </w:rPr>
        <w:t xml:space="preserve"> this resolution, with Exhibit 1</w:t>
      </w:r>
      <w:r w:rsidRPr="00E019B7">
        <w:rPr>
          <w:sz w:val="24"/>
          <w:szCs w:val="24"/>
        </w:rPr>
        <w:t xml:space="preserve">, shall be provided to the </w:t>
      </w:r>
      <w:r>
        <w:rPr>
          <w:sz w:val="24"/>
          <w:szCs w:val="24"/>
        </w:rPr>
        <w:t>Building Department.</w:t>
      </w:r>
    </w:p>
    <w:p w:rsidR="00CC2674" w:rsidRDefault="00CC2674" w:rsidP="00CC2674">
      <w:pPr>
        <w:rPr>
          <w:sz w:val="24"/>
          <w:szCs w:val="24"/>
        </w:rPr>
      </w:pPr>
    </w:p>
    <w:p w:rsidR="00CC2674" w:rsidRPr="00CC2674" w:rsidRDefault="00CC2674" w:rsidP="00CC2674">
      <w:pPr>
        <w:rPr>
          <w:sz w:val="24"/>
          <w:szCs w:val="24"/>
        </w:rPr>
      </w:pPr>
      <w:r>
        <w:rPr>
          <w:sz w:val="24"/>
          <w:szCs w:val="24"/>
        </w:rPr>
        <w:t xml:space="preserve">Attorney </w:t>
      </w:r>
      <w:proofErr w:type="spellStart"/>
      <w:r>
        <w:rPr>
          <w:sz w:val="24"/>
          <w:szCs w:val="24"/>
        </w:rPr>
        <w:t>Hallak</w:t>
      </w:r>
      <w:proofErr w:type="spellEnd"/>
      <w:r>
        <w:rPr>
          <w:sz w:val="24"/>
          <w:szCs w:val="24"/>
        </w:rPr>
        <w:t xml:space="preserve"> stated that the Solar Laws on the books would need to be </w:t>
      </w:r>
      <w:proofErr w:type="gramStart"/>
      <w:r>
        <w:rPr>
          <w:sz w:val="24"/>
          <w:szCs w:val="24"/>
        </w:rPr>
        <w:t>rewritten,</w:t>
      </w:r>
      <w:proofErr w:type="gramEnd"/>
      <w:r>
        <w:rPr>
          <w:sz w:val="24"/>
          <w:szCs w:val="24"/>
        </w:rPr>
        <w:t xml:space="preserve"> the attorney is not comfortable with the Unified Solar Permit and would like 2 weeks to review and will then readdress this issue. </w:t>
      </w:r>
    </w:p>
    <w:p w:rsidR="00CC2674" w:rsidRPr="00B746F4" w:rsidRDefault="00CC2674" w:rsidP="00CC2674">
      <w:pPr>
        <w:kinsoku w:val="0"/>
        <w:overflowPunct w:val="0"/>
        <w:snapToGrid w:val="0"/>
        <w:spacing w:after="0" w:line="240" w:lineRule="auto"/>
        <w:textAlignment w:val="baseline"/>
        <w:rPr>
          <w:rFonts w:ascii="Times New Roman" w:eastAsia="Times New Roman" w:hAnsi="Times New Roman" w:cs="Times New Roman"/>
          <w:b/>
          <w:bCs/>
          <w:spacing w:val="-1"/>
          <w:sz w:val="24"/>
          <w:szCs w:val="24"/>
        </w:rPr>
      </w:pPr>
    </w:p>
    <w:p w:rsidR="00B746F4" w:rsidRPr="00B746F4" w:rsidRDefault="00CC2674" w:rsidP="00B746F4">
      <w:pPr>
        <w:kinsoku w:val="0"/>
        <w:overflowPunct w:val="0"/>
        <w:snapToGrid w:val="0"/>
        <w:spacing w:after="0" w:line="240" w:lineRule="auto"/>
        <w:textAlignment w:val="baseline"/>
        <w:rPr>
          <w:rFonts w:ascii="Times New Roman" w:eastAsia="Times New Roman" w:hAnsi="Times New Roman" w:cs="Times New Roman"/>
          <w:bCs/>
          <w:spacing w:val="-1"/>
          <w:sz w:val="24"/>
          <w:szCs w:val="24"/>
        </w:rPr>
      </w:pPr>
      <w:r>
        <w:rPr>
          <w:rFonts w:ascii="Times New Roman" w:eastAsia="Times New Roman" w:hAnsi="Times New Roman" w:cs="Times New Roman"/>
          <w:bCs/>
          <w:spacing w:val="-1"/>
          <w:sz w:val="24"/>
          <w:szCs w:val="24"/>
        </w:rPr>
        <w:t xml:space="preserve">This resolution was rescinded. </w:t>
      </w:r>
    </w:p>
    <w:p w:rsidR="00B32E75" w:rsidRDefault="00B32E75" w:rsidP="007755EA">
      <w:pPr>
        <w:spacing w:before="100" w:beforeAutospacing="1" w:after="100" w:afterAutospacing="1" w:line="240" w:lineRule="auto"/>
        <w:jc w:val="both"/>
        <w:rPr>
          <w:rFonts w:ascii="Tahoma" w:eastAsia="Times New Roman" w:hAnsi="Tahoma" w:cs="Tahoma"/>
          <w:color w:val="000000"/>
          <w:sz w:val="24"/>
          <w:szCs w:val="24"/>
        </w:rPr>
      </w:pPr>
    </w:p>
    <w:p w:rsidR="00124F05" w:rsidRDefault="00124F05" w:rsidP="00124F05">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966EAE" w:rsidRDefault="00747236" w:rsidP="00124F05">
      <w:pPr>
        <w:pStyle w:val="NoSpacing"/>
      </w:pPr>
      <w:r>
        <w:t xml:space="preserve">Attorney Anthony </w:t>
      </w:r>
      <w:proofErr w:type="spellStart"/>
      <w:r>
        <w:t>Hallak</w:t>
      </w:r>
      <w:proofErr w:type="spellEnd"/>
      <w:r>
        <w:t xml:space="preserve"> – </w:t>
      </w:r>
      <w:r w:rsidR="00BF22CE">
        <w:t>No report</w:t>
      </w:r>
    </w:p>
    <w:p w:rsidR="00124F05" w:rsidRDefault="00124F05" w:rsidP="00124F05">
      <w:pPr>
        <w:pStyle w:val="NoSpacing"/>
      </w:pPr>
      <w:r>
        <w:t>To</w:t>
      </w:r>
      <w:r w:rsidR="00EA65A0">
        <w:t>wn Clerk</w:t>
      </w:r>
      <w:r w:rsidR="008C5B63">
        <w:t xml:space="preserve"> Donn</w:t>
      </w:r>
      <w:r w:rsidR="008C6974">
        <w:t xml:space="preserve">a </w:t>
      </w:r>
      <w:proofErr w:type="spellStart"/>
      <w:r w:rsidR="008C6974">
        <w:t>Maxam</w:t>
      </w:r>
      <w:proofErr w:type="spellEnd"/>
      <w:r w:rsidR="008C6974">
        <w:t xml:space="preserve"> – </w:t>
      </w:r>
      <w:r w:rsidR="00BF22CE">
        <w:t>No report</w:t>
      </w:r>
    </w:p>
    <w:p w:rsidR="00124F05" w:rsidRDefault="00124F05" w:rsidP="00124F05">
      <w:pPr>
        <w:pStyle w:val="NoSpacing"/>
      </w:pPr>
      <w:r>
        <w:t>Hig</w:t>
      </w:r>
      <w:r w:rsidR="00EA65A0">
        <w:t>hway Supt. Jon Scott</w:t>
      </w:r>
      <w:r w:rsidR="008C6974">
        <w:t xml:space="preserve"> – </w:t>
      </w:r>
      <w:r w:rsidR="00CC2674">
        <w:t>Attending meeting with Senator Rachel May to address the flooding</w:t>
      </w:r>
    </w:p>
    <w:p w:rsidR="00CC2674" w:rsidRDefault="007755EA" w:rsidP="00124F05">
      <w:pPr>
        <w:pStyle w:val="NoSpacing"/>
      </w:pPr>
      <w:r>
        <w:t xml:space="preserve">Highway Liaison </w:t>
      </w:r>
      <w:r w:rsidR="00CC2674">
        <w:t xml:space="preserve">Councilman </w:t>
      </w:r>
      <w:proofErr w:type="spellStart"/>
      <w:r w:rsidR="00CC2674">
        <w:t>Colarusso</w:t>
      </w:r>
      <w:proofErr w:type="spellEnd"/>
      <w:r w:rsidR="00CC2674">
        <w:t xml:space="preserve"> </w:t>
      </w:r>
      <w:r>
        <w:t>–</w:t>
      </w:r>
      <w:r w:rsidR="00CC2674">
        <w:t xml:space="preserve"> </w:t>
      </w:r>
      <w:r>
        <w:t>Plows are out and should have new truck in 3 weeks</w:t>
      </w:r>
    </w:p>
    <w:p w:rsidR="00124F05" w:rsidRDefault="006B6D64" w:rsidP="00124F05">
      <w:pPr>
        <w:pStyle w:val="NoSpacing"/>
      </w:pPr>
      <w:r>
        <w:t xml:space="preserve">Administrative Officer Shawn </w:t>
      </w:r>
      <w:proofErr w:type="spellStart"/>
      <w:r>
        <w:t>Occhipinti</w:t>
      </w:r>
      <w:proofErr w:type="spellEnd"/>
      <w:r>
        <w:t xml:space="preserve"> – </w:t>
      </w:r>
      <w:r w:rsidR="007755EA">
        <w:t>Monthly report distributed</w:t>
      </w:r>
    </w:p>
    <w:p w:rsidR="00124F05" w:rsidRDefault="00124F05" w:rsidP="00124F05">
      <w:pPr>
        <w:pStyle w:val="NoSpacing"/>
      </w:pPr>
      <w:r>
        <w:t>Building and Grounds Liais</w:t>
      </w:r>
      <w:r w:rsidR="008F2DB7">
        <w:t>on C</w:t>
      </w:r>
      <w:r w:rsidR="00EA3614">
        <w:t xml:space="preserve">ouncilman </w:t>
      </w:r>
      <w:r w:rsidR="006B6D64">
        <w:t xml:space="preserve">O’Neil – </w:t>
      </w:r>
      <w:r w:rsidR="007755EA">
        <w:t>No report</w:t>
      </w:r>
    </w:p>
    <w:p w:rsidR="00124F05" w:rsidRDefault="00124F05" w:rsidP="00124F05">
      <w:pPr>
        <w:pStyle w:val="NoSpacing"/>
      </w:pPr>
      <w:r>
        <w:t xml:space="preserve">Recreation Liaison Councilman </w:t>
      </w:r>
      <w:proofErr w:type="spellStart"/>
      <w:r>
        <w:t>Lomanto</w:t>
      </w:r>
      <w:proofErr w:type="spellEnd"/>
      <w:r>
        <w:t xml:space="preserve"> </w:t>
      </w:r>
      <w:r w:rsidR="00216F3B">
        <w:t>–</w:t>
      </w:r>
      <w:r>
        <w:t xml:space="preserve"> </w:t>
      </w:r>
      <w:r w:rsidR="007755EA">
        <w:t>No report</w:t>
      </w:r>
    </w:p>
    <w:p w:rsidR="00216F3B" w:rsidRDefault="00216F3B" w:rsidP="00124F05">
      <w:pPr>
        <w:pStyle w:val="NoSpacing"/>
      </w:pPr>
      <w:r>
        <w:t>Seniors Liaison Councilwoman</w:t>
      </w:r>
      <w:r w:rsidR="003010E4">
        <w:t xml:space="preserve"> </w:t>
      </w:r>
      <w:proofErr w:type="spellStart"/>
      <w:r w:rsidR="003010E4">
        <w:t>Yan</w:t>
      </w:r>
      <w:r w:rsidR="008C6974">
        <w:t>do</w:t>
      </w:r>
      <w:proofErr w:type="spellEnd"/>
      <w:r w:rsidR="008C6974">
        <w:t xml:space="preserve"> – </w:t>
      </w:r>
      <w:r w:rsidR="007755EA">
        <w:t xml:space="preserve">Supervisor </w:t>
      </w:r>
      <w:proofErr w:type="spellStart"/>
      <w:r w:rsidR="007755EA">
        <w:t>Meelan</w:t>
      </w:r>
      <w:proofErr w:type="spellEnd"/>
      <w:r w:rsidR="007755EA">
        <w:t xml:space="preserve"> stated that the Senior Center will be getting a new BINGO Board, it’s used but it works. </w:t>
      </w:r>
    </w:p>
    <w:p w:rsidR="00216F3B" w:rsidRDefault="00216F3B" w:rsidP="00124F05">
      <w:pPr>
        <w:pStyle w:val="NoSpacing"/>
      </w:pPr>
      <w:r>
        <w:t xml:space="preserve">Sewer Liaison </w:t>
      </w:r>
      <w:r w:rsidR="008F7CFC">
        <w:t>Councilman O’Neil</w:t>
      </w:r>
      <w:r w:rsidR="008F2DB7">
        <w:t xml:space="preserve"> – </w:t>
      </w:r>
      <w:r w:rsidR="007755EA">
        <w:t>Second pump on French Rd still not installed</w:t>
      </w:r>
    </w:p>
    <w:p w:rsidR="00216F3B" w:rsidRDefault="00216F3B" w:rsidP="00C179A5">
      <w:pPr>
        <w:pStyle w:val="NoSpacing"/>
      </w:pPr>
      <w:r>
        <w:t>SWOCO Liaiso</w:t>
      </w:r>
      <w:r w:rsidR="003010E4">
        <w:t xml:space="preserve">n Councilwoman </w:t>
      </w:r>
      <w:proofErr w:type="spellStart"/>
      <w:r w:rsidR="003010E4">
        <w:t>Yando</w:t>
      </w:r>
      <w:proofErr w:type="spellEnd"/>
      <w:r w:rsidR="008C6974">
        <w:t xml:space="preserve"> – </w:t>
      </w:r>
      <w:r w:rsidR="007755EA">
        <w:t>Meeting in October – the SWOCO budget was passed, next meeting will be held in December</w:t>
      </w:r>
    </w:p>
    <w:p w:rsidR="00C179A5" w:rsidRDefault="00C179A5" w:rsidP="00C179A5">
      <w:pPr>
        <w:pStyle w:val="NoSpacing"/>
      </w:pPr>
    </w:p>
    <w:p w:rsidR="007755EA" w:rsidRDefault="007755EA" w:rsidP="00C179A5">
      <w:pPr>
        <w:pStyle w:val="NoSpacing"/>
      </w:pPr>
    </w:p>
    <w:p w:rsidR="00124F05" w:rsidRDefault="00C179A5" w:rsidP="00124F05">
      <w:pPr>
        <w:pStyle w:val="NoSpacing"/>
        <w:rPr>
          <w:sz w:val="24"/>
          <w:szCs w:val="24"/>
        </w:rPr>
      </w:pPr>
      <w:r w:rsidRPr="000D1AC2">
        <w:rPr>
          <w:sz w:val="24"/>
          <w:szCs w:val="24"/>
        </w:rPr>
        <w:t xml:space="preserve">The monthly Safety Inspectors’ Reports and Animal Control Officer’s Reports </w:t>
      </w:r>
      <w:r w:rsidR="009E7AF7" w:rsidRPr="000D1AC2">
        <w:rPr>
          <w:sz w:val="24"/>
          <w:szCs w:val="24"/>
        </w:rPr>
        <w:t xml:space="preserve">were reviewed by members of the Town Board. </w:t>
      </w:r>
    </w:p>
    <w:p w:rsidR="007821A0" w:rsidRDefault="007821A0" w:rsidP="00124F05">
      <w:pPr>
        <w:pStyle w:val="NoSpacing"/>
        <w:rPr>
          <w:sz w:val="24"/>
          <w:szCs w:val="24"/>
        </w:rPr>
      </w:pPr>
    </w:p>
    <w:p w:rsidR="007755EA" w:rsidRDefault="007755EA" w:rsidP="00124F05">
      <w:pPr>
        <w:pStyle w:val="NoSpacing"/>
        <w:rPr>
          <w:sz w:val="24"/>
          <w:szCs w:val="24"/>
        </w:rPr>
      </w:pPr>
    </w:p>
    <w:p w:rsidR="007755EA" w:rsidRDefault="007755EA" w:rsidP="00124F05">
      <w:pPr>
        <w:pStyle w:val="NoSpacing"/>
        <w:rPr>
          <w:sz w:val="24"/>
          <w:szCs w:val="24"/>
        </w:rPr>
      </w:pPr>
    </w:p>
    <w:p w:rsidR="007755EA" w:rsidRDefault="007755EA" w:rsidP="00124F05">
      <w:pPr>
        <w:pStyle w:val="NoSpacing"/>
        <w:rPr>
          <w:sz w:val="24"/>
          <w:szCs w:val="24"/>
        </w:rPr>
      </w:pPr>
    </w:p>
    <w:p w:rsidR="007821A0" w:rsidRDefault="007821A0" w:rsidP="00124F05">
      <w:pPr>
        <w:pStyle w:val="NoSpacing"/>
        <w:rPr>
          <w:sz w:val="24"/>
          <w:szCs w:val="24"/>
          <w:u w:val="single"/>
        </w:rPr>
      </w:pPr>
      <w:r>
        <w:rPr>
          <w:sz w:val="24"/>
          <w:szCs w:val="24"/>
          <w:u w:val="single"/>
        </w:rPr>
        <w:t>CORRESPONDENCE</w:t>
      </w:r>
    </w:p>
    <w:p w:rsidR="007821A0" w:rsidRDefault="007821A0" w:rsidP="00124F05">
      <w:pPr>
        <w:pStyle w:val="NoSpacing"/>
        <w:rPr>
          <w:sz w:val="24"/>
          <w:szCs w:val="24"/>
          <w:u w:val="single"/>
        </w:rPr>
      </w:pPr>
    </w:p>
    <w:p w:rsidR="006B6D64" w:rsidRDefault="006B6D64" w:rsidP="00197EF3">
      <w:pPr>
        <w:pStyle w:val="NoSpacing"/>
        <w:rPr>
          <w:sz w:val="24"/>
          <w:szCs w:val="24"/>
        </w:rPr>
      </w:pPr>
    </w:p>
    <w:p w:rsidR="00BF22CE" w:rsidRDefault="00BF22CE" w:rsidP="00197EF3">
      <w:pPr>
        <w:pStyle w:val="NoSpacing"/>
        <w:rPr>
          <w:sz w:val="24"/>
          <w:szCs w:val="24"/>
        </w:rPr>
      </w:pPr>
      <w:r>
        <w:rPr>
          <w:sz w:val="24"/>
          <w:szCs w:val="24"/>
        </w:rPr>
        <w:t>There are two positions up f</w:t>
      </w:r>
      <w:r w:rsidR="006B6D64">
        <w:rPr>
          <w:sz w:val="24"/>
          <w:szCs w:val="24"/>
        </w:rPr>
        <w:t>or reappointment: F. Christopher Hubbell</w:t>
      </w:r>
      <w:r>
        <w:rPr>
          <w:sz w:val="24"/>
          <w:szCs w:val="24"/>
        </w:rPr>
        <w:t xml:space="preserve"> for ZBA</w:t>
      </w:r>
    </w:p>
    <w:p w:rsidR="00BF22CE" w:rsidRDefault="00BF22CE" w:rsidP="00197EF3">
      <w:pPr>
        <w:pStyle w:val="NoSpacing"/>
        <w:rPr>
          <w:sz w:val="24"/>
          <w:szCs w:val="24"/>
        </w:rPr>
      </w:pPr>
      <w:r>
        <w:rPr>
          <w:sz w:val="24"/>
          <w:szCs w:val="24"/>
        </w:rPr>
        <w:t xml:space="preserve">                                                              </w:t>
      </w:r>
      <w:r w:rsidR="006B6D64">
        <w:rPr>
          <w:sz w:val="24"/>
          <w:szCs w:val="24"/>
        </w:rPr>
        <w:t xml:space="preserve">                       Michael </w:t>
      </w:r>
      <w:proofErr w:type="spellStart"/>
      <w:r w:rsidR="006B6D64">
        <w:rPr>
          <w:sz w:val="24"/>
          <w:szCs w:val="24"/>
        </w:rPr>
        <w:t>Teesdale</w:t>
      </w:r>
      <w:proofErr w:type="spellEnd"/>
      <w:r w:rsidR="002E2C20">
        <w:rPr>
          <w:sz w:val="24"/>
          <w:szCs w:val="24"/>
        </w:rPr>
        <w:t xml:space="preserve"> for Planning Board</w:t>
      </w:r>
    </w:p>
    <w:p w:rsidR="002E2C20" w:rsidRDefault="002E2C20" w:rsidP="00197EF3">
      <w:pPr>
        <w:pStyle w:val="NoSpacing"/>
        <w:rPr>
          <w:sz w:val="24"/>
          <w:szCs w:val="24"/>
        </w:rPr>
      </w:pPr>
      <w:r>
        <w:rPr>
          <w:sz w:val="24"/>
          <w:szCs w:val="24"/>
        </w:rPr>
        <w:t>Both have agreed</w:t>
      </w:r>
      <w:r w:rsidR="008C024B">
        <w:rPr>
          <w:sz w:val="24"/>
          <w:szCs w:val="24"/>
        </w:rPr>
        <w:t xml:space="preserve"> to the reappointments</w:t>
      </w:r>
      <w:r>
        <w:rPr>
          <w:sz w:val="24"/>
          <w:szCs w:val="24"/>
        </w:rPr>
        <w:t>, with te</w:t>
      </w:r>
      <w:r w:rsidR="006B6D64">
        <w:rPr>
          <w:sz w:val="24"/>
          <w:szCs w:val="24"/>
        </w:rPr>
        <w:t>rms to expire December 31, 2024</w:t>
      </w:r>
    </w:p>
    <w:p w:rsidR="007755EA" w:rsidRDefault="007755EA" w:rsidP="00197EF3">
      <w:pPr>
        <w:pStyle w:val="NoSpacing"/>
        <w:rPr>
          <w:sz w:val="24"/>
          <w:szCs w:val="24"/>
        </w:rPr>
      </w:pPr>
    </w:p>
    <w:p w:rsidR="008C6974" w:rsidRDefault="007755EA" w:rsidP="00197EF3">
      <w:pPr>
        <w:pStyle w:val="NoSpacing"/>
        <w:rPr>
          <w:sz w:val="24"/>
          <w:szCs w:val="24"/>
        </w:rPr>
      </w:pPr>
      <w:r>
        <w:rPr>
          <w:sz w:val="24"/>
          <w:szCs w:val="24"/>
        </w:rPr>
        <w:t xml:space="preserve">Councilman </w:t>
      </w:r>
      <w:proofErr w:type="spellStart"/>
      <w:r>
        <w:rPr>
          <w:sz w:val="24"/>
          <w:szCs w:val="24"/>
        </w:rPr>
        <w:t>Lomanto</w:t>
      </w:r>
      <w:proofErr w:type="spellEnd"/>
      <w:r>
        <w:rPr>
          <w:sz w:val="24"/>
          <w:szCs w:val="24"/>
        </w:rPr>
        <w:t xml:space="preserve"> congratulated Mike O’Neil and Rick </w:t>
      </w:r>
      <w:proofErr w:type="spellStart"/>
      <w:r>
        <w:rPr>
          <w:sz w:val="24"/>
          <w:szCs w:val="24"/>
        </w:rPr>
        <w:t>Maxam</w:t>
      </w:r>
      <w:proofErr w:type="spellEnd"/>
      <w:r>
        <w:rPr>
          <w:sz w:val="24"/>
          <w:szCs w:val="24"/>
        </w:rPr>
        <w:t xml:space="preserve"> on the election.</w:t>
      </w:r>
    </w:p>
    <w:p w:rsidR="007755EA" w:rsidRDefault="007755EA" w:rsidP="00197EF3">
      <w:pPr>
        <w:pStyle w:val="NoSpacing"/>
        <w:rPr>
          <w:sz w:val="24"/>
          <w:szCs w:val="24"/>
        </w:rPr>
      </w:pPr>
    </w:p>
    <w:p w:rsidR="007755EA" w:rsidRDefault="007755EA" w:rsidP="00197EF3">
      <w:pPr>
        <w:pStyle w:val="NoSpacing"/>
        <w:rPr>
          <w:sz w:val="24"/>
          <w:szCs w:val="24"/>
        </w:rPr>
      </w:pPr>
      <w:r>
        <w:rPr>
          <w:sz w:val="24"/>
          <w:szCs w:val="24"/>
        </w:rPr>
        <w:t xml:space="preserve">Patti </w:t>
      </w:r>
      <w:proofErr w:type="spellStart"/>
      <w:r>
        <w:rPr>
          <w:sz w:val="24"/>
          <w:szCs w:val="24"/>
        </w:rPr>
        <w:t>Maxam</w:t>
      </w:r>
      <w:proofErr w:type="spellEnd"/>
      <w:r>
        <w:rPr>
          <w:sz w:val="24"/>
          <w:szCs w:val="24"/>
        </w:rPr>
        <w:t xml:space="preserve"> stated that all is going well at the </w:t>
      </w:r>
      <w:proofErr w:type="gramStart"/>
      <w:r>
        <w:rPr>
          <w:sz w:val="24"/>
          <w:szCs w:val="24"/>
        </w:rPr>
        <w:t>Arena,</w:t>
      </w:r>
      <w:proofErr w:type="gramEnd"/>
      <w:r>
        <w:rPr>
          <w:sz w:val="24"/>
          <w:szCs w:val="24"/>
        </w:rPr>
        <w:t xml:space="preserve"> High School Hockey will start on Monday.</w:t>
      </w:r>
    </w:p>
    <w:p w:rsidR="007755EA" w:rsidRDefault="007755EA" w:rsidP="00197EF3">
      <w:pPr>
        <w:pStyle w:val="NoSpacing"/>
        <w:rPr>
          <w:sz w:val="24"/>
          <w:szCs w:val="24"/>
        </w:rPr>
      </w:pPr>
    </w:p>
    <w:p w:rsidR="007755EA" w:rsidRPr="00197EF3" w:rsidRDefault="007755EA" w:rsidP="00197EF3">
      <w:pPr>
        <w:pStyle w:val="NoSpacing"/>
        <w:rPr>
          <w:sz w:val="24"/>
          <w:szCs w:val="24"/>
        </w:rPr>
      </w:pPr>
      <w:r>
        <w:rPr>
          <w:sz w:val="24"/>
          <w:szCs w:val="24"/>
        </w:rPr>
        <w:t xml:space="preserve">Supervisor </w:t>
      </w:r>
      <w:proofErr w:type="spellStart"/>
      <w:r>
        <w:rPr>
          <w:sz w:val="24"/>
          <w:szCs w:val="24"/>
        </w:rPr>
        <w:t>Meelan</w:t>
      </w:r>
      <w:proofErr w:type="spellEnd"/>
      <w:r>
        <w:rPr>
          <w:sz w:val="24"/>
          <w:szCs w:val="24"/>
        </w:rPr>
        <w:t xml:space="preserve"> stated that Utica won the DRI.  </w:t>
      </w:r>
      <w:r w:rsidR="00280013">
        <w:rPr>
          <w:sz w:val="24"/>
          <w:szCs w:val="24"/>
        </w:rPr>
        <w:t xml:space="preserve">The Town was hoping to win and use some of the funds toward the Arena </w:t>
      </w:r>
      <w:proofErr w:type="gramStart"/>
      <w:r w:rsidR="00280013">
        <w:rPr>
          <w:sz w:val="24"/>
          <w:szCs w:val="24"/>
        </w:rPr>
        <w:t>roof,</w:t>
      </w:r>
      <w:proofErr w:type="gramEnd"/>
      <w:r w:rsidR="00280013">
        <w:rPr>
          <w:sz w:val="24"/>
          <w:szCs w:val="24"/>
        </w:rPr>
        <w:t xml:space="preserve"> it is in need of a new roof, will have to start looking for bids for Spring replacement.</w:t>
      </w:r>
    </w:p>
    <w:p w:rsidR="008F1E69" w:rsidRPr="008F1E69" w:rsidRDefault="008F1E69" w:rsidP="00FB3607">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6B6D64"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#11</w:t>
      </w:r>
      <w:r w:rsidR="00A71AE1">
        <w:rPr>
          <w:rFonts w:ascii="Tahoma" w:eastAsia="Times New Roman" w:hAnsi="Tahoma" w:cs="Tahoma"/>
          <w:b/>
          <w:bCs/>
          <w:color w:val="000000"/>
          <w:sz w:val="24"/>
          <w:szCs w:val="24"/>
        </w:rPr>
        <w:t>7</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DD6EE1">
        <w:rPr>
          <w:rFonts w:ascii="Tahoma" w:eastAsia="Times New Roman" w:hAnsi="Tahoma" w:cs="Tahoma"/>
          <w:color w:val="000000"/>
          <w:sz w:val="24"/>
          <w:szCs w:val="24"/>
        </w:rPr>
        <w:t xml:space="preserve">man </w:t>
      </w:r>
      <w:r w:rsidR="00AB487F">
        <w:rPr>
          <w:rFonts w:ascii="Tahoma" w:eastAsia="Times New Roman" w:hAnsi="Tahoma" w:cs="Tahoma"/>
          <w:color w:val="000000"/>
          <w:sz w:val="24"/>
          <w:szCs w:val="24"/>
        </w:rPr>
        <w:t>O’Neil</w:t>
      </w:r>
      <w:r w:rsidR="00D55D1F">
        <w:rPr>
          <w:rFonts w:ascii="Tahoma" w:eastAsia="Times New Roman" w:hAnsi="Tahoma" w:cs="Tahoma"/>
          <w:color w:val="000000"/>
          <w:sz w:val="24"/>
          <w:szCs w:val="24"/>
        </w:rPr>
        <w:t>, seconded by Council</w:t>
      </w:r>
      <w:r w:rsidR="002E2C20">
        <w:rPr>
          <w:rFonts w:ascii="Tahoma" w:eastAsia="Times New Roman" w:hAnsi="Tahoma" w:cs="Tahoma"/>
          <w:color w:val="000000"/>
          <w:sz w:val="24"/>
          <w:szCs w:val="24"/>
        </w:rPr>
        <w:t xml:space="preserve">man </w:t>
      </w:r>
      <w:proofErr w:type="spellStart"/>
      <w:r w:rsidR="002E2C20">
        <w:rPr>
          <w:rFonts w:ascii="Tahoma" w:eastAsia="Times New Roman" w:hAnsi="Tahoma" w:cs="Tahoma"/>
          <w:color w:val="000000"/>
          <w:sz w:val="24"/>
          <w:szCs w:val="24"/>
        </w:rPr>
        <w:t>Colaruss</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AB487F">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sidR="000B19EB">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435A95">
        <w:rPr>
          <w:rFonts w:ascii="Tahoma" w:eastAsia="Times New Roman" w:hAnsi="Tahoma" w:cs="Tahoma"/>
          <w:color w:val="000000"/>
          <w:sz w:val="24"/>
          <w:szCs w:val="24"/>
        </w:rPr>
        <w:t>10,728.87</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D55D1F">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A937BB">
        <w:rPr>
          <w:rFonts w:ascii="Tahoma" w:eastAsia="Times New Roman" w:hAnsi="Tahoma" w:cs="Tahoma"/>
          <w:color w:val="000000"/>
          <w:sz w:val="24"/>
          <w:szCs w:val="24"/>
        </w:rPr>
        <w:t xml:space="preserve"> 3,367.61</w:t>
      </w:r>
    </w:p>
    <w:p w:rsidR="006E52A9" w:rsidRDefault="008F1E69" w:rsidP="002943F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A937BB">
        <w:rPr>
          <w:rFonts w:ascii="Tahoma" w:eastAsia="Times New Roman" w:hAnsi="Tahoma" w:cs="Tahoma"/>
          <w:color w:val="000000"/>
          <w:sz w:val="24"/>
          <w:szCs w:val="24"/>
        </w:rPr>
        <w:t>48,039.46</w:t>
      </w:r>
    </w:p>
    <w:p w:rsidR="007821A0" w:rsidRDefault="007821A0"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DB -</w:t>
      </w:r>
      <w:r w:rsidR="00A937BB">
        <w:rPr>
          <w:rFonts w:ascii="Tahoma" w:eastAsia="Times New Roman" w:hAnsi="Tahoma" w:cs="Tahoma"/>
          <w:color w:val="000000"/>
          <w:sz w:val="24"/>
          <w:szCs w:val="24"/>
        </w:rPr>
        <w:t xml:space="preserve">       13,400.35</w:t>
      </w:r>
    </w:p>
    <w:p w:rsidR="008C6974" w:rsidRDefault="008C6974"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SL 1 -</w:t>
      </w:r>
      <w:r>
        <w:rPr>
          <w:rFonts w:ascii="Tahoma" w:eastAsia="Times New Roman" w:hAnsi="Tahoma" w:cs="Tahoma"/>
          <w:color w:val="000000"/>
          <w:sz w:val="24"/>
          <w:szCs w:val="24"/>
        </w:rPr>
        <w:t xml:space="preserve">         667.37</w:t>
      </w:r>
    </w:p>
    <w:p w:rsidR="00CD6A02" w:rsidRDefault="00DB055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SS1 -   </w:t>
      </w:r>
      <w:r w:rsidR="003C3B8E">
        <w:rPr>
          <w:rFonts w:ascii="Tahoma" w:eastAsia="Times New Roman" w:hAnsi="Tahoma" w:cs="Tahoma"/>
          <w:b/>
          <w:color w:val="000000"/>
          <w:sz w:val="24"/>
          <w:szCs w:val="24"/>
        </w:rPr>
        <w:t xml:space="preserve"> </w:t>
      </w:r>
      <w:r>
        <w:rPr>
          <w:rFonts w:ascii="Tahoma" w:eastAsia="Times New Roman" w:hAnsi="Tahoma" w:cs="Tahoma"/>
          <w:b/>
          <w:color w:val="000000"/>
          <w:sz w:val="24"/>
          <w:szCs w:val="24"/>
        </w:rPr>
        <w:t xml:space="preserve"> </w:t>
      </w:r>
      <w:r w:rsidR="002943F3">
        <w:rPr>
          <w:rFonts w:ascii="Tahoma" w:eastAsia="Times New Roman" w:hAnsi="Tahoma" w:cs="Tahoma"/>
          <w:color w:val="000000"/>
          <w:sz w:val="24"/>
          <w:szCs w:val="24"/>
        </w:rPr>
        <w:t xml:space="preserve"> </w:t>
      </w:r>
      <w:r w:rsidR="00A937BB">
        <w:rPr>
          <w:rFonts w:ascii="Tahoma" w:eastAsia="Times New Roman" w:hAnsi="Tahoma" w:cs="Tahoma"/>
          <w:color w:val="000000"/>
          <w:sz w:val="24"/>
          <w:szCs w:val="24"/>
        </w:rPr>
        <w:t xml:space="preserve">   860.18</w:t>
      </w:r>
    </w:p>
    <w:p w:rsidR="00DB0553" w:rsidRDefault="002943F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SS2</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sidR="00A937BB">
        <w:rPr>
          <w:rFonts w:ascii="Tahoma" w:eastAsia="Times New Roman" w:hAnsi="Tahoma" w:cs="Tahoma"/>
          <w:color w:val="000000"/>
          <w:sz w:val="24"/>
          <w:szCs w:val="24"/>
        </w:rPr>
        <w:t xml:space="preserve">   1,517.38</w:t>
      </w:r>
    </w:p>
    <w:p w:rsidR="004438C0" w:rsidRPr="002943F3" w:rsidRDefault="002943F3" w:rsidP="00A937BB">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SS4</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sidR="00A937BB">
        <w:rPr>
          <w:rFonts w:ascii="Tahoma" w:eastAsia="Times New Roman" w:hAnsi="Tahoma" w:cs="Tahoma"/>
          <w:color w:val="000000"/>
          <w:sz w:val="24"/>
          <w:szCs w:val="24"/>
        </w:rPr>
        <w:t>467.82</w:t>
      </w:r>
    </w:p>
    <w:p w:rsidR="002943F3" w:rsidRPr="002A3765" w:rsidRDefault="002A3765" w:rsidP="008F1E69">
      <w:pPr>
        <w:spacing w:before="100" w:beforeAutospacing="1" w:after="100" w:afterAutospacing="1" w:line="240" w:lineRule="auto"/>
        <w:rPr>
          <w:rFonts w:ascii="Tahoma" w:eastAsia="Times New Roman" w:hAnsi="Tahoma" w:cs="Tahoma"/>
          <w:color w:val="000000"/>
          <w:sz w:val="24"/>
          <w:szCs w:val="24"/>
        </w:rPr>
      </w:pPr>
      <w:r>
        <w:rPr>
          <w:rFonts w:ascii="Tahoma" w:eastAsia="Times New Roman" w:hAnsi="Tahoma" w:cs="Tahoma"/>
          <w:b/>
          <w:color w:val="000000"/>
          <w:sz w:val="24"/>
          <w:szCs w:val="24"/>
        </w:rPr>
        <w:t xml:space="preserve">    </w:t>
      </w: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r w:rsidR="008F1E69" w:rsidRPr="008F1E69">
        <w:rPr>
          <w:rFonts w:ascii="Tahoma" w:eastAsia="Times New Roman" w:hAnsi="Tahoma" w:cs="Tahoma"/>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0B2379">
        <w:rPr>
          <w:rFonts w:ascii="Tahoma" w:eastAsia="Times New Roman" w:hAnsi="Tahoma" w:cs="Tahoma"/>
          <w:color w:val="000000"/>
          <w:sz w:val="24"/>
          <w:szCs w:val="24"/>
        </w:rPr>
        <w:t>Aye</w:t>
      </w:r>
    </w:p>
    <w:p w:rsidR="008F1E69" w:rsidRPr="008F1E69" w:rsidRDefault="000F6FD5" w:rsidP="000F6FD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Councilman Fred </w:t>
      </w:r>
      <w:proofErr w:type="spellStart"/>
      <w:r w:rsidR="0078734B">
        <w:rPr>
          <w:rFonts w:ascii="Tahoma" w:eastAsia="Times New Roman" w:hAnsi="Tahoma" w:cs="Tahoma"/>
          <w:color w:val="000000"/>
          <w:sz w:val="24"/>
          <w:szCs w:val="24"/>
        </w:rPr>
        <w:t>Lomanto</w:t>
      </w:r>
      <w:proofErr w:type="spellEnd"/>
      <w:r w:rsidR="0078734B">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Aye</w:t>
      </w:r>
    </w:p>
    <w:p w:rsidR="008F1E69" w:rsidRDefault="008F1E69" w:rsidP="008F1E6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Councilwoman Donna </w:t>
      </w:r>
      <w:proofErr w:type="spellStart"/>
      <w:r w:rsidR="00A937BB">
        <w:rPr>
          <w:rFonts w:ascii="Tahoma" w:eastAsia="Times New Roman" w:hAnsi="Tahoma" w:cs="Tahoma"/>
          <w:color w:val="000000"/>
          <w:sz w:val="24"/>
          <w:szCs w:val="24"/>
        </w:rPr>
        <w:t>Yando</w:t>
      </w:r>
      <w:proofErr w:type="spellEnd"/>
      <w:r w:rsidR="00A937BB">
        <w:rPr>
          <w:rFonts w:ascii="Tahoma" w:eastAsia="Times New Roman" w:hAnsi="Tahoma" w:cs="Tahoma"/>
          <w:color w:val="000000"/>
          <w:sz w:val="24"/>
          <w:szCs w:val="24"/>
        </w:rPr>
        <w:t xml:space="preserve">    Aye</w:t>
      </w:r>
    </w:p>
    <w:p w:rsidR="00AD0EB3" w:rsidRDefault="00683C9C" w:rsidP="00AD0EB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A937BB" w:rsidRDefault="00A937BB" w:rsidP="00AD0EB3">
      <w:pPr>
        <w:spacing w:before="100" w:beforeAutospacing="1" w:after="100" w:afterAutospacing="1" w:line="240" w:lineRule="auto"/>
        <w:ind w:firstLine="720"/>
        <w:jc w:val="both"/>
        <w:rPr>
          <w:rFonts w:ascii="Tahoma" w:eastAsia="Times New Roman" w:hAnsi="Tahoma" w:cs="Tahoma"/>
          <w:color w:val="000000"/>
          <w:sz w:val="24"/>
          <w:szCs w:val="24"/>
        </w:rPr>
      </w:pPr>
    </w:p>
    <w:p w:rsidR="00280013" w:rsidRDefault="00280013" w:rsidP="00AD0EB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lastRenderedPageBreak/>
        <w:t>Supervisor Melan read a letter from Kevin Griffin stating that after 40 years total with the Town, 10 years in the Police Department and 30 years in Codes, he will be retiring December 31, 2019.</w:t>
      </w:r>
    </w:p>
    <w:p w:rsidR="00280013" w:rsidRDefault="00280013" w:rsidP="00280013">
      <w:pPr>
        <w:spacing w:before="100" w:beforeAutospacing="1" w:after="100" w:afterAutospacing="1" w:line="240" w:lineRule="auto"/>
        <w:ind w:firstLine="720"/>
        <w:jc w:val="both"/>
        <w:rPr>
          <w:rFonts w:ascii="Tahoma" w:eastAsia="Times New Roman" w:hAnsi="Tahoma" w:cs="Tahoma"/>
          <w:b/>
          <w:bCs/>
          <w:color w:val="000000"/>
          <w:sz w:val="24"/>
          <w:szCs w:val="24"/>
        </w:rPr>
      </w:pPr>
    </w:p>
    <w:p w:rsidR="00280013" w:rsidRDefault="00280013" w:rsidP="00280013">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#118</w:t>
      </w:r>
    </w:p>
    <w:p w:rsidR="00280013" w:rsidRDefault="00280013" w:rsidP="0028001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280013" w:rsidRPr="005F51B4" w:rsidRDefault="00280013" w:rsidP="0028001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w:t>
      </w:r>
      <w:r>
        <w:rPr>
          <w:rFonts w:ascii="Tahoma" w:eastAsia="Times New Roman" w:hAnsi="Tahoma" w:cs="Tahoma"/>
          <w:color w:val="000000"/>
          <w:sz w:val="24"/>
          <w:szCs w:val="24"/>
        </w:rPr>
        <w:t>the Kirkland Town Board accept the resignation of Kevin Griffin effective December 31, 2019.</w:t>
      </w:r>
    </w:p>
    <w:p w:rsidR="00280013" w:rsidRPr="008F1E69" w:rsidRDefault="00280013" w:rsidP="00280013">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280013" w:rsidRPr="008F1E69" w:rsidRDefault="00280013" w:rsidP="0028001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280013" w:rsidRPr="008F1E69" w:rsidRDefault="00280013" w:rsidP="0028001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r w:rsidRPr="008F1E69">
        <w:rPr>
          <w:rFonts w:ascii="Tahoma" w:eastAsia="Times New Roman" w:hAnsi="Tahoma" w:cs="Tahoma"/>
          <w:sz w:val="24"/>
          <w:szCs w:val="24"/>
        </w:rPr>
        <w:t xml:space="preserve"> </w:t>
      </w:r>
    </w:p>
    <w:p w:rsidR="00280013" w:rsidRPr="001F00E5" w:rsidRDefault="00280013" w:rsidP="0028001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280013" w:rsidRPr="008F1E69" w:rsidRDefault="00280013" w:rsidP="00280013">
      <w:pPr>
        <w:spacing w:before="100" w:beforeAutospacing="1" w:after="100" w:afterAutospacing="1" w:line="240" w:lineRule="auto"/>
        <w:jc w:val="both"/>
        <w:rPr>
          <w:rFonts w:ascii="Tahoma" w:eastAsia="Times New Roman" w:hAnsi="Tahoma" w:cs="Tahoma"/>
          <w:sz w:val="24"/>
          <w:szCs w:val="24"/>
        </w:rPr>
      </w:pPr>
      <w:r w:rsidRPr="001F00E5">
        <w:rPr>
          <w:rFonts w:ascii="Tahoma" w:eastAsia="Times New Roman" w:hAnsi="Tahoma" w:cs="Tahoma"/>
          <w:color w:val="000000"/>
          <w:sz w:val="24"/>
          <w:szCs w:val="24"/>
        </w:rPr>
        <w:t xml:space="preserve">          Councilman Fred </w:t>
      </w:r>
      <w:proofErr w:type="spellStart"/>
      <w:r w:rsidRPr="001F00E5">
        <w:rPr>
          <w:rFonts w:ascii="Tahoma" w:eastAsia="Times New Roman" w:hAnsi="Tahoma" w:cs="Tahoma"/>
          <w:color w:val="000000"/>
          <w:sz w:val="24"/>
          <w:szCs w:val="24"/>
        </w:rPr>
        <w:t>Lomanto</w:t>
      </w:r>
      <w:proofErr w:type="spellEnd"/>
      <w:r w:rsidRPr="001F00E5">
        <w:rPr>
          <w:rFonts w:ascii="Tahoma" w:eastAsia="Times New Roman" w:hAnsi="Tahoma" w:cs="Tahoma"/>
          <w:color w:val="000000"/>
          <w:sz w:val="24"/>
          <w:szCs w:val="24"/>
        </w:rPr>
        <w:t xml:space="preserve">     </w:t>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t>Aye</w:t>
      </w:r>
      <w:r>
        <w:rPr>
          <w:rFonts w:ascii="Tahoma" w:eastAsia="Times New Roman" w:hAnsi="Tahoma" w:cs="Tahoma"/>
          <w:color w:val="000000"/>
          <w:sz w:val="24"/>
          <w:szCs w:val="24"/>
        </w:rPr>
        <w:t xml:space="preserve"> </w:t>
      </w:r>
    </w:p>
    <w:p w:rsidR="00280013" w:rsidRPr="008F1E69" w:rsidRDefault="00280013" w:rsidP="0028001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280013" w:rsidRDefault="00280013" w:rsidP="0028001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280013" w:rsidRDefault="00280013" w:rsidP="003B3BB6">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The list of next year’s Board Meetings was presented for approval; a copy will be given to all Board members. </w:t>
      </w:r>
    </w:p>
    <w:p w:rsidR="00280013" w:rsidRDefault="00280013" w:rsidP="003B3BB6">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Attorney </w:t>
      </w:r>
      <w:proofErr w:type="spellStart"/>
      <w:r>
        <w:rPr>
          <w:rFonts w:ascii="Tahoma" w:eastAsia="Times New Roman" w:hAnsi="Tahoma" w:cs="Tahoma"/>
          <w:color w:val="000000"/>
          <w:sz w:val="24"/>
          <w:szCs w:val="24"/>
        </w:rPr>
        <w:t>Hallak</w:t>
      </w:r>
      <w:proofErr w:type="spellEnd"/>
      <w:r>
        <w:rPr>
          <w:rFonts w:ascii="Tahoma" w:eastAsia="Times New Roman" w:hAnsi="Tahoma" w:cs="Tahoma"/>
          <w:color w:val="000000"/>
          <w:sz w:val="24"/>
          <w:szCs w:val="24"/>
        </w:rPr>
        <w:t xml:space="preserve"> stated that a copy of the final Route 12B corridor map was available to be seen, that changes had been made on the original draft, </w:t>
      </w:r>
      <w:r w:rsidR="00D814E0">
        <w:rPr>
          <w:rFonts w:ascii="Tahoma" w:eastAsia="Times New Roman" w:hAnsi="Tahoma" w:cs="Tahoma"/>
          <w:color w:val="000000"/>
          <w:sz w:val="24"/>
          <w:szCs w:val="24"/>
        </w:rPr>
        <w:t xml:space="preserve">a public hearing was held in August of 2018 and that the Town declared Lead Agency and issued a Negative Declaration, no environmental impact in September of 2018. There is a potential for a winery to be dropped in the area, Attorney </w:t>
      </w:r>
      <w:proofErr w:type="spellStart"/>
      <w:r w:rsidR="00D814E0">
        <w:rPr>
          <w:rFonts w:ascii="Tahoma" w:eastAsia="Times New Roman" w:hAnsi="Tahoma" w:cs="Tahoma"/>
          <w:color w:val="000000"/>
          <w:sz w:val="24"/>
          <w:szCs w:val="24"/>
        </w:rPr>
        <w:t>Hallak’s</w:t>
      </w:r>
      <w:proofErr w:type="spellEnd"/>
      <w:r w:rsidR="00D814E0">
        <w:rPr>
          <w:rFonts w:ascii="Tahoma" w:eastAsia="Times New Roman" w:hAnsi="Tahoma" w:cs="Tahoma"/>
          <w:color w:val="000000"/>
          <w:sz w:val="24"/>
          <w:szCs w:val="24"/>
        </w:rPr>
        <w:t xml:space="preserve"> recommendation is to close</w:t>
      </w:r>
      <w:r w:rsidR="00712E7C">
        <w:rPr>
          <w:rFonts w:ascii="Tahoma" w:eastAsia="Times New Roman" w:hAnsi="Tahoma" w:cs="Tahoma"/>
          <w:color w:val="000000"/>
          <w:sz w:val="24"/>
          <w:szCs w:val="24"/>
        </w:rPr>
        <w:t xml:space="preserve"> and adopt</w:t>
      </w:r>
      <w:r w:rsidR="00D814E0">
        <w:rPr>
          <w:rFonts w:ascii="Tahoma" w:eastAsia="Times New Roman" w:hAnsi="Tahoma" w:cs="Tahoma"/>
          <w:color w:val="000000"/>
          <w:sz w:val="24"/>
          <w:szCs w:val="24"/>
        </w:rPr>
        <w:t xml:space="preserve">.  The comment </w:t>
      </w:r>
      <w:r w:rsidR="00EA0448">
        <w:rPr>
          <w:rFonts w:ascii="Tahoma" w:eastAsia="Times New Roman" w:hAnsi="Tahoma" w:cs="Tahoma"/>
          <w:color w:val="000000"/>
          <w:sz w:val="24"/>
          <w:szCs w:val="24"/>
        </w:rPr>
        <w:t xml:space="preserve">from the county was there is a need for a greater definition of an </w:t>
      </w:r>
      <w:proofErr w:type="gramStart"/>
      <w:r w:rsidR="00EA0448">
        <w:rPr>
          <w:rFonts w:ascii="Tahoma" w:eastAsia="Times New Roman" w:hAnsi="Tahoma" w:cs="Tahoma"/>
          <w:color w:val="000000"/>
          <w:sz w:val="24"/>
          <w:szCs w:val="24"/>
        </w:rPr>
        <w:t>ag</w:t>
      </w:r>
      <w:proofErr w:type="gramEnd"/>
      <w:r w:rsidR="00EA0448">
        <w:rPr>
          <w:rFonts w:ascii="Tahoma" w:eastAsia="Times New Roman" w:hAnsi="Tahoma" w:cs="Tahoma"/>
          <w:color w:val="000000"/>
          <w:sz w:val="24"/>
          <w:szCs w:val="24"/>
        </w:rPr>
        <w:t xml:space="preserve"> district. </w:t>
      </w:r>
    </w:p>
    <w:p w:rsidR="00EA0448" w:rsidRDefault="00EA0448" w:rsidP="00EA0448">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#119</w:t>
      </w:r>
    </w:p>
    <w:p w:rsidR="00EA0448" w:rsidRDefault="00EA0448" w:rsidP="00EA04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w:t>
      </w:r>
      <w:proofErr w:type="spellStart"/>
      <w:r>
        <w:rPr>
          <w:rFonts w:ascii="Tahoma" w:eastAsia="Times New Roman" w:hAnsi="Tahoma" w:cs="Tahoma"/>
          <w:color w:val="000000"/>
          <w:sz w:val="24"/>
          <w:szCs w:val="24"/>
        </w:rPr>
        <w:t>Councilwman</w:t>
      </w:r>
      <w:proofErr w:type="spellEnd"/>
      <w:r>
        <w:rPr>
          <w:rFonts w:ascii="Tahoma" w:eastAsia="Times New Roman" w:hAnsi="Tahoma" w:cs="Tahoma"/>
          <w:color w:val="000000"/>
          <w:sz w:val="24"/>
          <w:szCs w:val="24"/>
        </w:rPr>
        <w:t xml:space="preserve">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EA0448" w:rsidRPr="005F51B4" w:rsidRDefault="00EA0448" w:rsidP="00EA044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w:t>
      </w:r>
      <w:r>
        <w:rPr>
          <w:rFonts w:ascii="Tahoma" w:eastAsia="Times New Roman" w:hAnsi="Tahoma" w:cs="Tahoma"/>
          <w:color w:val="000000"/>
          <w:sz w:val="24"/>
          <w:szCs w:val="24"/>
        </w:rPr>
        <w:t>the Kirkland Town Board agree to close the Public Hearing at 7:29.</w:t>
      </w:r>
    </w:p>
    <w:p w:rsidR="00EA0448" w:rsidRPr="008F1E69" w:rsidRDefault="00EA0448" w:rsidP="00EA044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EA0448" w:rsidRPr="008F1E69" w:rsidRDefault="00EA0448" w:rsidP="00EA04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EA0448" w:rsidRPr="008F1E69" w:rsidRDefault="00EA0448" w:rsidP="00EA044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r w:rsidRPr="008F1E69">
        <w:rPr>
          <w:rFonts w:ascii="Tahoma" w:eastAsia="Times New Roman" w:hAnsi="Tahoma" w:cs="Tahoma"/>
          <w:sz w:val="24"/>
          <w:szCs w:val="24"/>
        </w:rPr>
        <w:t xml:space="preserve"> </w:t>
      </w:r>
    </w:p>
    <w:p w:rsidR="00EA0448" w:rsidRPr="001F00E5" w:rsidRDefault="00EA0448" w:rsidP="00EA044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EA0448" w:rsidRPr="008F1E69" w:rsidRDefault="00EA0448" w:rsidP="00EA0448">
      <w:pPr>
        <w:spacing w:before="100" w:beforeAutospacing="1" w:after="100" w:afterAutospacing="1" w:line="240" w:lineRule="auto"/>
        <w:jc w:val="both"/>
        <w:rPr>
          <w:rFonts w:ascii="Tahoma" w:eastAsia="Times New Roman" w:hAnsi="Tahoma" w:cs="Tahoma"/>
          <w:sz w:val="24"/>
          <w:szCs w:val="24"/>
        </w:rPr>
      </w:pPr>
      <w:r w:rsidRPr="001F00E5">
        <w:rPr>
          <w:rFonts w:ascii="Tahoma" w:eastAsia="Times New Roman" w:hAnsi="Tahoma" w:cs="Tahoma"/>
          <w:color w:val="000000"/>
          <w:sz w:val="24"/>
          <w:szCs w:val="24"/>
        </w:rPr>
        <w:t xml:space="preserve">          Councilman Fred </w:t>
      </w:r>
      <w:proofErr w:type="spellStart"/>
      <w:r w:rsidRPr="001F00E5">
        <w:rPr>
          <w:rFonts w:ascii="Tahoma" w:eastAsia="Times New Roman" w:hAnsi="Tahoma" w:cs="Tahoma"/>
          <w:color w:val="000000"/>
          <w:sz w:val="24"/>
          <w:szCs w:val="24"/>
        </w:rPr>
        <w:t>Lomanto</w:t>
      </w:r>
      <w:proofErr w:type="spellEnd"/>
      <w:r w:rsidRPr="001F00E5">
        <w:rPr>
          <w:rFonts w:ascii="Tahoma" w:eastAsia="Times New Roman" w:hAnsi="Tahoma" w:cs="Tahoma"/>
          <w:color w:val="000000"/>
          <w:sz w:val="24"/>
          <w:szCs w:val="24"/>
        </w:rPr>
        <w:t xml:space="preserve">     </w:t>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t>Aye</w:t>
      </w:r>
      <w:r>
        <w:rPr>
          <w:rFonts w:ascii="Tahoma" w:eastAsia="Times New Roman" w:hAnsi="Tahoma" w:cs="Tahoma"/>
          <w:color w:val="000000"/>
          <w:sz w:val="24"/>
          <w:szCs w:val="24"/>
        </w:rPr>
        <w:t xml:space="preserve"> </w:t>
      </w:r>
    </w:p>
    <w:p w:rsidR="00EA0448" w:rsidRPr="008F1E69" w:rsidRDefault="00EA0448" w:rsidP="00EA04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EA0448" w:rsidRDefault="00EA0448" w:rsidP="00EA044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EA0448" w:rsidRDefault="00EA0448" w:rsidP="00EA0448">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lastRenderedPageBreak/>
        <w:t>RESOLUTION #120</w:t>
      </w:r>
    </w:p>
    <w:p w:rsidR="00EA0448" w:rsidRDefault="00EA0448" w:rsidP="00EA04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EA0448" w:rsidRPr="005F51B4" w:rsidRDefault="00EA0448" w:rsidP="00EA044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w:t>
      </w:r>
      <w:r>
        <w:rPr>
          <w:rFonts w:ascii="Tahoma" w:eastAsia="Times New Roman" w:hAnsi="Tahoma" w:cs="Tahoma"/>
          <w:color w:val="000000"/>
          <w:sz w:val="24"/>
          <w:szCs w:val="24"/>
        </w:rPr>
        <w:t>the Kirkland Town Board adopt Local Law #1 of 2019, entitled, “A Local Law to amend the code of the Town of Kirkland, Chapter 118 thereof entitled Zoning providing for a Route 12B overlay district governing development within the State Route 12B corridor.”</w:t>
      </w:r>
      <w:r w:rsidR="00D16BA0">
        <w:rPr>
          <w:rFonts w:ascii="Tahoma" w:eastAsia="Times New Roman" w:hAnsi="Tahoma" w:cs="Tahoma"/>
          <w:color w:val="000000"/>
          <w:sz w:val="24"/>
          <w:szCs w:val="24"/>
        </w:rPr>
        <w:t xml:space="preserve"> (A copy of LL #1 of 2019 has been made a part of these minutes)</w:t>
      </w:r>
      <w:bookmarkStart w:id="2" w:name="_GoBack"/>
      <w:bookmarkEnd w:id="2"/>
    </w:p>
    <w:p w:rsidR="00EA0448" w:rsidRPr="008F1E69" w:rsidRDefault="00EA0448" w:rsidP="00EA044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EA0448" w:rsidRPr="008F1E69" w:rsidRDefault="00EA0448" w:rsidP="00EA04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EA0448" w:rsidRPr="008F1E69" w:rsidRDefault="00EA0448" w:rsidP="00EA044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r w:rsidRPr="008F1E69">
        <w:rPr>
          <w:rFonts w:ascii="Tahoma" w:eastAsia="Times New Roman" w:hAnsi="Tahoma" w:cs="Tahoma"/>
          <w:sz w:val="24"/>
          <w:szCs w:val="24"/>
        </w:rPr>
        <w:t xml:space="preserve"> </w:t>
      </w:r>
    </w:p>
    <w:p w:rsidR="00EA0448" w:rsidRPr="001F00E5" w:rsidRDefault="00EA0448" w:rsidP="00EA044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EA0448" w:rsidRPr="008F1E69" w:rsidRDefault="00EA0448" w:rsidP="00EA0448">
      <w:pPr>
        <w:spacing w:before="100" w:beforeAutospacing="1" w:after="100" w:afterAutospacing="1" w:line="240" w:lineRule="auto"/>
        <w:jc w:val="both"/>
        <w:rPr>
          <w:rFonts w:ascii="Tahoma" w:eastAsia="Times New Roman" w:hAnsi="Tahoma" w:cs="Tahoma"/>
          <w:sz w:val="24"/>
          <w:szCs w:val="24"/>
        </w:rPr>
      </w:pPr>
      <w:r w:rsidRPr="001F00E5">
        <w:rPr>
          <w:rFonts w:ascii="Tahoma" w:eastAsia="Times New Roman" w:hAnsi="Tahoma" w:cs="Tahoma"/>
          <w:color w:val="000000"/>
          <w:sz w:val="24"/>
          <w:szCs w:val="24"/>
        </w:rPr>
        <w:t xml:space="preserve">          Councilman Fred </w:t>
      </w:r>
      <w:proofErr w:type="spellStart"/>
      <w:r w:rsidRPr="001F00E5">
        <w:rPr>
          <w:rFonts w:ascii="Tahoma" w:eastAsia="Times New Roman" w:hAnsi="Tahoma" w:cs="Tahoma"/>
          <w:color w:val="000000"/>
          <w:sz w:val="24"/>
          <w:szCs w:val="24"/>
        </w:rPr>
        <w:t>Lomanto</w:t>
      </w:r>
      <w:proofErr w:type="spellEnd"/>
      <w:r w:rsidRPr="001F00E5">
        <w:rPr>
          <w:rFonts w:ascii="Tahoma" w:eastAsia="Times New Roman" w:hAnsi="Tahoma" w:cs="Tahoma"/>
          <w:color w:val="000000"/>
          <w:sz w:val="24"/>
          <w:szCs w:val="24"/>
        </w:rPr>
        <w:t xml:space="preserve">     </w:t>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t>Aye</w:t>
      </w:r>
      <w:r>
        <w:rPr>
          <w:rFonts w:ascii="Tahoma" w:eastAsia="Times New Roman" w:hAnsi="Tahoma" w:cs="Tahoma"/>
          <w:color w:val="000000"/>
          <w:sz w:val="24"/>
          <w:szCs w:val="24"/>
        </w:rPr>
        <w:t xml:space="preserve"> </w:t>
      </w:r>
    </w:p>
    <w:p w:rsidR="00EA0448" w:rsidRPr="008F1E69" w:rsidRDefault="00EA0448" w:rsidP="00EA044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EA0448" w:rsidRDefault="00EA0448" w:rsidP="00EA044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280013" w:rsidRDefault="00280013" w:rsidP="003B3BB6">
      <w:pPr>
        <w:spacing w:before="100" w:beforeAutospacing="1" w:after="100" w:afterAutospacing="1" w:line="240" w:lineRule="auto"/>
        <w:jc w:val="both"/>
        <w:rPr>
          <w:rFonts w:ascii="Tahoma" w:eastAsia="Times New Roman" w:hAnsi="Tahoma" w:cs="Tahoma"/>
          <w:color w:val="000000"/>
          <w:sz w:val="24"/>
          <w:szCs w:val="24"/>
        </w:rPr>
      </w:pPr>
    </w:p>
    <w:p w:rsidR="00280013" w:rsidRDefault="00280013" w:rsidP="003B3BB6">
      <w:pPr>
        <w:spacing w:before="100" w:beforeAutospacing="1" w:after="100" w:afterAutospacing="1" w:line="240" w:lineRule="auto"/>
        <w:jc w:val="both"/>
        <w:rPr>
          <w:rFonts w:ascii="Tahoma" w:eastAsia="Times New Roman" w:hAnsi="Tahoma" w:cs="Tahoma"/>
          <w:color w:val="000000"/>
          <w:sz w:val="24"/>
          <w:szCs w:val="24"/>
        </w:rPr>
      </w:pPr>
    </w:p>
    <w:p w:rsidR="003B3BB6" w:rsidRPr="007C4CBF" w:rsidRDefault="003B3BB6" w:rsidP="003B3BB6">
      <w:pPr>
        <w:spacing w:before="100" w:beforeAutospacing="1" w:after="100" w:afterAutospacing="1" w:line="240" w:lineRule="auto"/>
        <w:jc w:val="both"/>
        <w:rPr>
          <w:rFonts w:ascii="Tahoma" w:eastAsia="Times New Roman" w:hAnsi="Tahoma" w:cs="Tahoma"/>
          <w:color w:val="000000"/>
          <w:sz w:val="24"/>
          <w:szCs w:val="24"/>
        </w:rPr>
      </w:pPr>
      <w:r w:rsidRPr="007C4CBF">
        <w:rPr>
          <w:rFonts w:ascii="Tahoma" w:eastAsia="Times New Roman" w:hAnsi="Tahoma" w:cs="Tahoma"/>
          <w:color w:val="000000"/>
          <w:sz w:val="24"/>
          <w:szCs w:val="24"/>
        </w:rPr>
        <w:t xml:space="preserve">Supervisor </w:t>
      </w:r>
      <w:proofErr w:type="spellStart"/>
      <w:r w:rsidRPr="007C4CBF">
        <w:rPr>
          <w:rFonts w:ascii="Tahoma" w:eastAsia="Times New Roman" w:hAnsi="Tahoma" w:cs="Tahoma"/>
          <w:color w:val="000000"/>
          <w:sz w:val="24"/>
          <w:szCs w:val="24"/>
        </w:rPr>
        <w:t>Meelan</w:t>
      </w:r>
      <w:proofErr w:type="spellEnd"/>
      <w:r w:rsidRPr="007C4CBF">
        <w:rPr>
          <w:rFonts w:ascii="Tahoma" w:eastAsia="Times New Roman" w:hAnsi="Tahoma" w:cs="Tahoma"/>
          <w:color w:val="000000"/>
          <w:sz w:val="24"/>
          <w:szCs w:val="24"/>
        </w:rPr>
        <w:t xml:space="preserve"> asked for a motion to enter into executive session t</w:t>
      </w:r>
      <w:r>
        <w:rPr>
          <w:rFonts w:ascii="Tahoma" w:eastAsia="Times New Roman" w:hAnsi="Tahoma" w:cs="Tahoma"/>
          <w:color w:val="000000"/>
          <w:sz w:val="24"/>
          <w:szCs w:val="24"/>
        </w:rPr>
        <w:t>o discuss a personnel issue</w:t>
      </w:r>
      <w:r w:rsidRPr="007C4CBF">
        <w:rPr>
          <w:rFonts w:ascii="Tahoma" w:eastAsia="Times New Roman" w:hAnsi="Tahoma" w:cs="Tahoma"/>
          <w:color w:val="000000"/>
          <w:sz w:val="24"/>
          <w:szCs w:val="24"/>
        </w:rPr>
        <w:t xml:space="preserve">. </w:t>
      </w:r>
    </w:p>
    <w:p w:rsidR="003B3BB6" w:rsidRPr="007C4CBF" w:rsidRDefault="003B3BB6" w:rsidP="003B3BB6">
      <w:pPr>
        <w:spacing w:before="100" w:beforeAutospacing="1" w:after="100" w:afterAutospacing="1" w:line="240" w:lineRule="auto"/>
        <w:jc w:val="both"/>
        <w:rPr>
          <w:rFonts w:ascii="Tahoma" w:eastAsia="Times New Roman" w:hAnsi="Tahoma" w:cs="Tahoma"/>
          <w:color w:val="000000"/>
          <w:sz w:val="24"/>
          <w:szCs w:val="24"/>
        </w:rPr>
      </w:pPr>
      <w:r w:rsidRPr="007C4CBF">
        <w:rPr>
          <w:rFonts w:ascii="Tahoma" w:eastAsia="Times New Roman" w:hAnsi="Tahoma" w:cs="Tahoma"/>
          <w:color w:val="000000"/>
          <w:sz w:val="24"/>
          <w:szCs w:val="24"/>
        </w:rPr>
        <w:t>A motion was made by Council</w:t>
      </w:r>
      <w:r>
        <w:rPr>
          <w:rFonts w:ascii="Tahoma" w:eastAsia="Times New Roman" w:hAnsi="Tahoma" w:cs="Tahoma"/>
          <w:color w:val="000000"/>
          <w:sz w:val="24"/>
          <w:szCs w:val="24"/>
        </w:rPr>
        <w:t xml:space="preserve">man </w:t>
      </w:r>
      <w:proofErr w:type="spellStart"/>
      <w:r>
        <w:rPr>
          <w:rFonts w:ascii="Tahoma" w:eastAsia="Times New Roman" w:hAnsi="Tahoma" w:cs="Tahoma"/>
          <w:color w:val="000000"/>
          <w:sz w:val="24"/>
          <w:szCs w:val="24"/>
        </w:rPr>
        <w:t>Colarusso</w:t>
      </w:r>
      <w:proofErr w:type="spellEnd"/>
      <w:r w:rsidRPr="007C4CBF">
        <w:rPr>
          <w:rFonts w:ascii="Tahoma" w:eastAsia="Times New Roman" w:hAnsi="Tahoma" w:cs="Tahoma"/>
          <w:color w:val="000000"/>
          <w:sz w:val="24"/>
          <w:szCs w:val="24"/>
        </w:rPr>
        <w:t>, second by Council</w:t>
      </w:r>
      <w:r>
        <w:rPr>
          <w:rFonts w:ascii="Tahoma" w:eastAsia="Times New Roman" w:hAnsi="Tahoma" w:cs="Tahoma"/>
          <w:color w:val="000000"/>
          <w:sz w:val="24"/>
          <w:szCs w:val="24"/>
        </w:rPr>
        <w:t>man O’Neil</w:t>
      </w:r>
      <w:r w:rsidRPr="007C4CBF">
        <w:rPr>
          <w:rFonts w:ascii="Tahoma" w:eastAsia="Times New Roman" w:hAnsi="Tahoma" w:cs="Tahoma"/>
          <w:color w:val="000000"/>
          <w:sz w:val="24"/>
          <w:szCs w:val="24"/>
        </w:rPr>
        <w:t xml:space="preserve"> to enter</w:t>
      </w:r>
      <w:r w:rsidR="00EA0448">
        <w:rPr>
          <w:rFonts w:ascii="Tahoma" w:eastAsia="Times New Roman" w:hAnsi="Tahoma" w:cs="Tahoma"/>
          <w:color w:val="000000"/>
          <w:sz w:val="24"/>
          <w:szCs w:val="24"/>
        </w:rPr>
        <w:t xml:space="preserve"> in to executive session at 7:35</w:t>
      </w:r>
      <w:r w:rsidRPr="007C4CBF">
        <w:rPr>
          <w:rFonts w:ascii="Tahoma" w:eastAsia="Times New Roman" w:hAnsi="Tahoma" w:cs="Tahoma"/>
          <w:color w:val="000000"/>
          <w:sz w:val="24"/>
          <w:szCs w:val="24"/>
        </w:rPr>
        <w:t xml:space="preserve">. </w:t>
      </w:r>
      <w:proofErr w:type="gramStart"/>
      <w:r w:rsidRPr="007C4CBF">
        <w:rPr>
          <w:rFonts w:ascii="Tahoma" w:eastAsia="Times New Roman" w:hAnsi="Tahoma" w:cs="Tahoma"/>
          <w:color w:val="000000"/>
          <w:sz w:val="24"/>
          <w:szCs w:val="24"/>
        </w:rPr>
        <w:t>All in favor.</w:t>
      </w:r>
      <w:proofErr w:type="gramEnd"/>
      <w:r w:rsidRPr="007C4CBF">
        <w:rPr>
          <w:rFonts w:ascii="Tahoma" w:eastAsia="Times New Roman" w:hAnsi="Tahoma" w:cs="Tahoma"/>
          <w:color w:val="000000"/>
          <w:sz w:val="24"/>
          <w:szCs w:val="24"/>
        </w:rPr>
        <w:t xml:space="preserve"> </w:t>
      </w:r>
    </w:p>
    <w:p w:rsidR="00A937BB" w:rsidRDefault="003B3BB6" w:rsidP="00EA0448">
      <w:pPr>
        <w:spacing w:before="100" w:beforeAutospacing="1" w:after="100" w:afterAutospacing="1" w:line="240" w:lineRule="auto"/>
        <w:jc w:val="both"/>
        <w:rPr>
          <w:rFonts w:ascii="Tahoma" w:eastAsia="Times New Roman" w:hAnsi="Tahoma" w:cs="Tahoma"/>
          <w:color w:val="000000"/>
          <w:sz w:val="24"/>
          <w:szCs w:val="24"/>
        </w:rPr>
      </w:pPr>
      <w:r w:rsidRPr="007C4CBF">
        <w:rPr>
          <w:rFonts w:ascii="Tahoma" w:eastAsia="Times New Roman" w:hAnsi="Tahoma" w:cs="Tahoma"/>
          <w:color w:val="000000"/>
          <w:sz w:val="24"/>
          <w:szCs w:val="24"/>
        </w:rPr>
        <w:t>A moti</w:t>
      </w:r>
      <w:r>
        <w:rPr>
          <w:rFonts w:ascii="Tahoma" w:eastAsia="Times New Roman" w:hAnsi="Tahoma" w:cs="Tahoma"/>
          <w:color w:val="000000"/>
          <w:sz w:val="24"/>
          <w:szCs w:val="24"/>
        </w:rPr>
        <w:t xml:space="preserve">on was made by Councilman </w:t>
      </w:r>
      <w:proofErr w:type="spellStart"/>
      <w:r>
        <w:rPr>
          <w:rFonts w:ascii="Tahoma" w:eastAsia="Times New Roman" w:hAnsi="Tahoma" w:cs="Tahoma"/>
          <w:color w:val="000000"/>
          <w:sz w:val="24"/>
          <w:szCs w:val="24"/>
        </w:rPr>
        <w:t>Colaruss</w:t>
      </w:r>
      <w:r w:rsidRPr="007C4CBF">
        <w:rPr>
          <w:rFonts w:ascii="Tahoma" w:eastAsia="Times New Roman" w:hAnsi="Tahoma" w:cs="Tahoma"/>
          <w:color w:val="000000"/>
          <w:sz w:val="24"/>
          <w:szCs w:val="24"/>
        </w:rPr>
        <w:t>o</w:t>
      </w:r>
      <w:proofErr w:type="spellEnd"/>
      <w:r w:rsidRPr="007C4CBF">
        <w:rPr>
          <w:rFonts w:ascii="Tahoma" w:eastAsia="Times New Roman" w:hAnsi="Tahoma" w:cs="Tahoma"/>
          <w:color w:val="000000"/>
          <w:sz w:val="24"/>
          <w:szCs w:val="24"/>
        </w:rPr>
        <w:t>, second by Council</w:t>
      </w:r>
      <w:r>
        <w:rPr>
          <w:rFonts w:ascii="Tahoma" w:eastAsia="Times New Roman" w:hAnsi="Tahoma" w:cs="Tahoma"/>
          <w:color w:val="000000"/>
          <w:sz w:val="24"/>
          <w:szCs w:val="24"/>
        </w:rPr>
        <w:t xml:space="preserve">man </w:t>
      </w:r>
      <w:proofErr w:type="spellStart"/>
      <w:r>
        <w:rPr>
          <w:rFonts w:ascii="Tahoma" w:eastAsia="Times New Roman" w:hAnsi="Tahoma" w:cs="Tahoma"/>
          <w:color w:val="000000"/>
          <w:sz w:val="24"/>
          <w:szCs w:val="24"/>
        </w:rPr>
        <w:t>Lomanto</w:t>
      </w:r>
      <w:proofErr w:type="spellEnd"/>
      <w:r w:rsidRPr="007C4CBF">
        <w:rPr>
          <w:rFonts w:ascii="Tahoma" w:eastAsia="Times New Roman" w:hAnsi="Tahoma" w:cs="Tahoma"/>
          <w:color w:val="000000"/>
          <w:sz w:val="24"/>
          <w:szCs w:val="24"/>
        </w:rPr>
        <w:t xml:space="preserve"> to co</w:t>
      </w:r>
      <w:r w:rsidR="00EA0448">
        <w:rPr>
          <w:rFonts w:ascii="Tahoma" w:eastAsia="Times New Roman" w:hAnsi="Tahoma" w:cs="Tahoma"/>
          <w:color w:val="000000"/>
          <w:sz w:val="24"/>
          <w:szCs w:val="24"/>
        </w:rPr>
        <w:t>me out of executive session at 7:45</w:t>
      </w:r>
      <w:r w:rsidRPr="007C4CBF">
        <w:rPr>
          <w:rFonts w:ascii="Tahoma" w:eastAsia="Times New Roman" w:hAnsi="Tahoma" w:cs="Tahoma"/>
          <w:color w:val="000000"/>
          <w:sz w:val="24"/>
          <w:szCs w:val="24"/>
        </w:rPr>
        <w:t xml:space="preserve">.  </w:t>
      </w:r>
      <w:proofErr w:type="gramStart"/>
      <w:r w:rsidRPr="007C4CBF">
        <w:rPr>
          <w:rFonts w:ascii="Tahoma" w:eastAsia="Times New Roman" w:hAnsi="Tahoma" w:cs="Tahoma"/>
          <w:color w:val="000000"/>
          <w:sz w:val="24"/>
          <w:szCs w:val="24"/>
        </w:rPr>
        <w:t>All in Favor.</w:t>
      </w:r>
      <w:proofErr w:type="gramEnd"/>
      <w:r w:rsidRPr="007C4CBF">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p>
    <w:p w:rsidR="00AD0EB3" w:rsidRDefault="008F1E69" w:rsidP="00AD0EB3">
      <w:pPr>
        <w:spacing w:before="100" w:beforeAutospacing="1" w:after="100" w:afterAutospacing="1" w:line="240" w:lineRule="auto"/>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2A3765">
        <w:rPr>
          <w:rFonts w:ascii="Tahoma" w:eastAsia="Times New Roman" w:hAnsi="Tahoma" w:cs="Tahoma"/>
          <w:color w:val="000000"/>
          <w:sz w:val="24"/>
          <w:szCs w:val="24"/>
        </w:rPr>
        <w:t>Colaruss</w:t>
      </w:r>
      <w:r w:rsidR="00AB0D40">
        <w:rPr>
          <w:rFonts w:ascii="Tahoma" w:eastAsia="Times New Roman" w:hAnsi="Tahoma" w:cs="Tahoma"/>
          <w:color w:val="000000"/>
          <w:sz w:val="24"/>
          <w:szCs w:val="24"/>
        </w:rPr>
        <w:t>o</w:t>
      </w:r>
      <w:proofErr w:type="spellEnd"/>
      <w:r w:rsidR="00225B7B">
        <w:rPr>
          <w:rFonts w:ascii="Tahoma" w:eastAsia="Times New Roman" w:hAnsi="Tahoma" w:cs="Tahoma"/>
          <w:color w:val="000000"/>
          <w:sz w:val="24"/>
          <w:szCs w:val="24"/>
        </w:rPr>
        <w:t>, seconded by Council</w:t>
      </w:r>
      <w:r w:rsidR="00AB0D40">
        <w:rPr>
          <w:rFonts w:ascii="Tahoma" w:eastAsia="Times New Roman" w:hAnsi="Tahoma" w:cs="Tahoma"/>
          <w:color w:val="000000"/>
          <w:sz w:val="24"/>
          <w:szCs w:val="24"/>
        </w:rPr>
        <w:t>man O’Neil</w:t>
      </w:r>
      <w:r w:rsidR="008A63A4">
        <w:rPr>
          <w:rFonts w:ascii="Tahoma" w:eastAsia="Times New Roman" w:hAnsi="Tahoma" w:cs="Tahoma"/>
          <w:color w:val="000000"/>
          <w:sz w:val="24"/>
          <w:szCs w:val="24"/>
        </w:rPr>
        <w:t>, t</w:t>
      </w:r>
      <w:r w:rsidR="002A3765">
        <w:rPr>
          <w:rFonts w:ascii="Tahoma" w:eastAsia="Times New Roman" w:hAnsi="Tahoma" w:cs="Tahoma"/>
          <w:color w:val="000000"/>
          <w:sz w:val="24"/>
          <w:szCs w:val="24"/>
        </w:rPr>
        <w:t xml:space="preserve">he meeting </w:t>
      </w:r>
      <w:r w:rsidR="00EA0448">
        <w:rPr>
          <w:rFonts w:ascii="Tahoma" w:eastAsia="Times New Roman" w:hAnsi="Tahoma" w:cs="Tahoma"/>
          <w:color w:val="000000"/>
          <w:sz w:val="24"/>
          <w:szCs w:val="24"/>
        </w:rPr>
        <w:t>was adjourned at 7:46</w:t>
      </w:r>
      <w:r w:rsidR="00AD0EB3">
        <w:rPr>
          <w:rFonts w:ascii="Tahoma" w:eastAsia="Times New Roman" w:hAnsi="Tahoma" w:cs="Tahoma"/>
          <w:color w:val="000000"/>
          <w:sz w:val="24"/>
          <w:szCs w:val="24"/>
        </w:rPr>
        <w:t xml:space="preserve"> p.m.</w:t>
      </w:r>
    </w:p>
    <w:p w:rsidR="00A0540C" w:rsidRDefault="00A0540C" w:rsidP="00AD0EB3">
      <w:pPr>
        <w:spacing w:before="100" w:beforeAutospacing="1" w:after="100" w:afterAutospacing="1" w:line="240" w:lineRule="auto"/>
        <w:jc w:val="both"/>
        <w:rPr>
          <w:rFonts w:ascii="Tahoma" w:eastAsia="Times New Roman" w:hAnsi="Tahoma" w:cs="Tahoma"/>
          <w:color w:val="000000"/>
          <w:sz w:val="24"/>
          <w:szCs w:val="24"/>
        </w:rPr>
      </w:pPr>
    </w:p>
    <w:p w:rsidR="00A0540C" w:rsidRDefault="00A0540C" w:rsidP="00AD0EB3">
      <w:pPr>
        <w:spacing w:before="100" w:beforeAutospacing="1" w:after="100" w:afterAutospacing="1" w:line="240" w:lineRule="auto"/>
        <w:jc w:val="both"/>
        <w:rPr>
          <w:rFonts w:ascii="Tahoma" w:eastAsia="Times New Roman" w:hAnsi="Tahoma" w:cs="Tahoma"/>
          <w:color w:val="000000"/>
          <w:sz w:val="24"/>
          <w:szCs w:val="24"/>
        </w:rPr>
      </w:pPr>
    </w:p>
    <w:p w:rsidR="00A0540C" w:rsidRDefault="00A0540C" w:rsidP="00AD0EB3">
      <w:pPr>
        <w:spacing w:before="100" w:beforeAutospacing="1" w:after="100" w:afterAutospacing="1" w:line="240" w:lineRule="auto"/>
        <w:jc w:val="both"/>
        <w:rPr>
          <w:rFonts w:ascii="Tahoma" w:eastAsia="Times New Roman" w:hAnsi="Tahoma" w:cs="Tahoma"/>
          <w:color w:val="000000"/>
          <w:sz w:val="24"/>
          <w:szCs w:val="24"/>
        </w:rPr>
      </w:pPr>
    </w:p>
    <w:p w:rsidR="00A0540C" w:rsidRDefault="00A0540C" w:rsidP="00AD0EB3">
      <w:pPr>
        <w:spacing w:before="100" w:beforeAutospacing="1" w:after="100" w:afterAutospacing="1" w:line="240" w:lineRule="auto"/>
        <w:jc w:val="both"/>
        <w:rPr>
          <w:rFonts w:ascii="Tahoma" w:eastAsia="Times New Roman" w:hAnsi="Tahoma" w:cs="Tahoma"/>
          <w:color w:val="000000"/>
          <w:sz w:val="24"/>
          <w:szCs w:val="24"/>
        </w:rPr>
      </w:pPr>
    </w:p>
    <w:p w:rsidR="008F1E69" w:rsidRPr="00AD0EB3" w:rsidRDefault="00225B7B" w:rsidP="00AD0EB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sz w:val="24"/>
          <w:szCs w:val="24"/>
        </w:rPr>
        <w:t xml:space="preserve">Donna B. </w:t>
      </w:r>
      <w:proofErr w:type="spellStart"/>
      <w:r>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Town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850DF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09E" w:rsidRDefault="001F109E" w:rsidP="001A5852">
      <w:pPr>
        <w:spacing w:after="0" w:line="240" w:lineRule="auto"/>
      </w:pPr>
      <w:r>
        <w:separator/>
      </w:r>
    </w:p>
  </w:endnote>
  <w:endnote w:type="continuationSeparator" w:id="0">
    <w:p w:rsidR="001F109E" w:rsidRDefault="001F109E"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09E" w:rsidRDefault="001F109E" w:rsidP="001A5852">
      <w:pPr>
        <w:spacing w:after="0" w:line="240" w:lineRule="auto"/>
      </w:pPr>
      <w:r>
        <w:separator/>
      </w:r>
    </w:p>
  </w:footnote>
  <w:footnote w:type="continuationSeparator" w:id="0">
    <w:p w:rsidR="001F109E" w:rsidRDefault="001F109E" w:rsidP="001A5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C49D9"/>
    <w:multiLevelType w:val="hybridMultilevel"/>
    <w:tmpl w:val="2D043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4BC0"/>
    <w:rsid w:val="00005E89"/>
    <w:rsid w:val="00006107"/>
    <w:rsid w:val="00056FA2"/>
    <w:rsid w:val="00067F31"/>
    <w:rsid w:val="00091AC3"/>
    <w:rsid w:val="000B19EB"/>
    <w:rsid w:val="000B2379"/>
    <w:rsid w:val="000B3AB4"/>
    <w:rsid w:val="000D1AC2"/>
    <w:rsid w:val="000E1E8B"/>
    <w:rsid w:val="000F176A"/>
    <w:rsid w:val="000F6FD5"/>
    <w:rsid w:val="001006B0"/>
    <w:rsid w:val="00101927"/>
    <w:rsid w:val="00102044"/>
    <w:rsid w:val="00107AA5"/>
    <w:rsid w:val="00124F05"/>
    <w:rsid w:val="00190215"/>
    <w:rsid w:val="00197EF3"/>
    <w:rsid w:val="001A5852"/>
    <w:rsid w:val="001B7A61"/>
    <w:rsid w:val="001E7E1E"/>
    <w:rsid w:val="001F109E"/>
    <w:rsid w:val="001F519F"/>
    <w:rsid w:val="00207FD0"/>
    <w:rsid w:val="00216F3B"/>
    <w:rsid w:val="002213F1"/>
    <w:rsid w:val="00225B7B"/>
    <w:rsid w:val="0024092F"/>
    <w:rsid w:val="00242C48"/>
    <w:rsid w:val="00263FD3"/>
    <w:rsid w:val="0027474C"/>
    <w:rsid w:val="00277DAB"/>
    <w:rsid w:val="00280013"/>
    <w:rsid w:val="002943F3"/>
    <w:rsid w:val="002A3765"/>
    <w:rsid w:val="002C7444"/>
    <w:rsid w:val="002D2E99"/>
    <w:rsid w:val="002E06BE"/>
    <w:rsid w:val="002E1ED3"/>
    <w:rsid w:val="002E2C20"/>
    <w:rsid w:val="002F7D7F"/>
    <w:rsid w:val="003010E4"/>
    <w:rsid w:val="00303263"/>
    <w:rsid w:val="00312C29"/>
    <w:rsid w:val="00316548"/>
    <w:rsid w:val="00320F77"/>
    <w:rsid w:val="003225FC"/>
    <w:rsid w:val="00334CDA"/>
    <w:rsid w:val="00344139"/>
    <w:rsid w:val="00360F32"/>
    <w:rsid w:val="00393416"/>
    <w:rsid w:val="00394D83"/>
    <w:rsid w:val="003969F8"/>
    <w:rsid w:val="003B3BB6"/>
    <w:rsid w:val="003C08F6"/>
    <w:rsid w:val="003C3B8E"/>
    <w:rsid w:val="003F1FC8"/>
    <w:rsid w:val="00412D8A"/>
    <w:rsid w:val="00415194"/>
    <w:rsid w:val="00415ED5"/>
    <w:rsid w:val="00420E4C"/>
    <w:rsid w:val="00435A95"/>
    <w:rsid w:val="0044167D"/>
    <w:rsid w:val="004438C0"/>
    <w:rsid w:val="00443F82"/>
    <w:rsid w:val="0044782A"/>
    <w:rsid w:val="0046639B"/>
    <w:rsid w:val="00466A25"/>
    <w:rsid w:val="00494129"/>
    <w:rsid w:val="0049671A"/>
    <w:rsid w:val="004A3381"/>
    <w:rsid w:val="004F1072"/>
    <w:rsid w:val="004F4901"/>
    <w:rsid w:val="004F6BE1"/>
    <w:rsid w:val="00500442"/>
    <w:rsid w:val="005011A0"/>
    <w:rsid w:val="00511A3D"/>
    <w:rsid w:val="0051442A"/>
    <w:rsid w:val="00531A48"/>
    <w:rsid w:val="005366A5"/>
    <w:rsid w:val="00541558"/>
    <w:rsid w:val="00565062"/>
    <w:rsid w:val="00567119"/>
    <w:rsid w:val="0057352C"/>
    <w:rsid w:val="00594FA3"/>
    <w:rsid w:val="005A0636"/>
    <w:rsid w:val="005B4A10"/>
    <w:rsid w:val="005B7E65"/>
    <w:rsid w:val="005C10FA"/>
    <w:rsid w:val="005C17EB"/>
    <w:rsid w:val="005D4271"/>
    <w:rsid w:val="005D6533"/>
    <w:rsid w:val="005F1AB1"/>
    <w:rsid w:val="005F3902"/>
    <w:rsid w:val="005F51B4"/>
    <w:rsid w:val="0060182A"/>
    <w:rsid w:val="00612EE8"/>
    <w:rsid w:val="00620416"/>
    <w:rsid w:val="00622E17"/>
    <w:rsid w:val="00635EDA"/>
    <w:rsid w:val="00640710"/>
    <w:rsid w:val="00640B66"/>
    <w:rsid w:val="00641C2A"/>
    <w:rsid w:val="00641FCB"/>
    <w:rsid w:val="00650C6B"/>
    <w:rsid w:val="0066580A"/>
    <w:rsid w:val="006702F1"/>
    <w:rsid w:val="00682F29"/>
    <w:rsid w:val="00683C9C"/>
    <w:rsid w:val="00691A81"/>
    <w:rsid w:val="006A79B5"/>
    <w:rsid w:val="006B41BE"/>
    <w:rsid w:val="006B6D64"/>
    <w:rsid w:val="006E52A9"/>
    <w:rsid w:val="006F2D98"/>
    <w:rsid w:val="00700168"/>
    <w:rsid w:val="00710F81"/>
    <w:rsid w:val="00712AFB"/>
    <w:rsid w:val="00712E7C"/>
    <w:rsid w:val="00733872"/>
    <w:rsid w:val="0073570B"/>
    <w:rsid w:val="00747236"/>
    <w:rsid w:val="007612BF"/>
    <w:rsid w:val="00764506"/>
    <w:rsid w:val="007739BC"/>
    <w:rsid w:val="007755EA"/>
    <w:rsid w:val="007814E1"/>
    <w:rsid w:val="007821A0"/>
    <w:rsid w:val="007850D8"/>
    <w:rsid w:val="0078734B"/>
    <w:rsid w:val="007A0192"/>
    <w:rsid w:val="007B32F1"/>
    <w:rsid w:val="007E5C23"/>
    <w:rsid w:val="007E60AB"/>
    <w:rsid w:val="0081168D"/>
    <w:rsid w:val="00825E09"/>
    <w:rsid w:val="0083388D"/>
    <w:rsid w:val="00850DF2"/>
    <w:rsid w:val="00860A27"/>
    <w:rsid w:val="008A63A4"/>
    <w:rsid w:val="008C024B"/>
    <w:rsid w:val="008C494A"/>
    <w:rsid w:val="008C5B63"/>
    <w:rsid w:val="008C6974"/>
    <w:rsid w:val="008D6F45"/>
    <w:rsid w:val="008F1E69"/>
    <w:rsid w:val="008F2DB7"/>
    <w:rsid w:val="008F53D1"/>
    <w:rsid w:val="008F7CFC"/>
    <w:rsid w:val="00906684"/>
    <w:rsid w:val="00920AC4"/>
    <w:rsid w:val="00921AE5"/>
    <w:rsid w:val="009613E7"/>
    <w:rsid w:val="009642D6"/>
    <w:rsid w:val="00964651"/>
    <w:rsid w:val="00966EAE"/>
    <w:rsid w:val="00974434"/>
    <w:rsid w:val="0097518E"/>
    <w:rsid w:val="00985BD6"/>
    <w:rsid w:val="009A293A"/>
    <w:rsid w:val="009B01E3"/>
    <w:rsid w:val="009D139B"/>
    <w:rsid w:val="009E7AF7"/>
    <w:rsid w:val="009F6550"/>
    <w:rsid w:val="00A0540C"/>
    <w:rsid w:val="00A06386"/>
    <w:rsid w:val="00A22D51"/>
    <w:rsid w:val="00A26007"/>
    <w:rsid w:val="00A260E2"/>
    <w:rsid w:val="00A43F8A"/>
    <w:rsid w:val="00A4453F"/>
    <w:rsid w:val="00A52419"/>
    <w:rsid w:val="00A60421"/>
    <w:rsid w:val="00A657F9"/>
    <w:rsid w:val="00A66CAE"/>
    <w:rsid w:val="00A71AE1"/>
    <w:rsid w:val="00A73200"/>
    <w:rsid w:val="00A85EC1"/>
    <w:rsid w:val="00A937BB"/>
    <w:rsid w:val="00A93A19"/>
    <w:rsid w:val="00A965C9"/>
    <w:rsid w:val="00AB0D40"/>
    <w:rsid w:val="00AB487F"/>
    <w:rsid w:val="00AD0EB3"/>
    <w:rsid w:val="00AD25FA"/>
    <w:rsid w:val="00AE3B96"/>
    <w:rsid w:val="00AF6EDB"/>
    <w:rsid w:val="00B13EA7"/>
    <w:rsid w:val="00B2645D"/>
    <w:rsid w:val="00B3201D"/>
    <w:rsid w:val="00B32B26"/>
    <w:rsid w:val="00B32E75"/>
    <w:rsid w:val="00B37C1A"/>
    <w:rsid w:val="00B44EA8"/>
    <w:rsid w:val="00B468F8"/>
    <w:rsid w:val="00B57C18"/>
    <w:rsid w:val="00B746F4"/>
    <w:rsid w:val="00B858C9"/>
    <w:rsid w:val="00B85E31"/>
    <w:rsid w:val="00BB2FC0"/>
    <w:rsid w:val="00BF146A"/>
    <w:rsid w:val="00BF22CE"/>
    <w:rsid w:val="00C05322"/>
    <w:rsid w:val="00C179A5"/>
    <w:rsid w:val="00C32257"/>
    <w:rsid w:val="00C509A7"/>
    <w:rsid w:val="00C8230C"/>
    <w:rsid w:val="00CC2674"/>
    <w:rsid w:val="00CD6A02"/>
    <w:rsid w:val="00CE1AC0"/>
    <w:rsid w:val="00CE73D4"/>
    <w:rsid w:val="00D008A0"/>
    <w:rsid w:val="00D019E4"/>
    <w:rsid w:val="00D107D8"/>
    <w:rsid w:val="00D16BA0"/>
    <w:rsid w:val="00D17949"/>
    <w:rsid w:val="00D21B9E"/>
    <w:rsid w:val="00D25CAF"/>
    <w:rsid w:val="00D3098A"/>
    <w:rsid w:val="00D46D7A"/>
    <w:rsid w:val="00D50FEC"/>
    <w:rsid w:val="00D54970"/>
    <w:rsid w:val="00D55D1F"/>
    <w:rsid w:val="00D60A25"/>
    <w:rsid w:val="00D63C0A"/>
    <w:rsid w:val="00D6617E"/>
    <w:rsid w:val="00D814E0"/>
    <w:rsid w:val="00D873EE"/>
    <w:rsid w:val="00D91DFC"/>
    <w:rsid w:val="00DA4A68"/>
    <w:rsid w:val="00DA4F55"/>
    <w:rsid w:val="00DA6A5C"/>
    <w:rsid w:val="00DB0553"/>
    <w:rsid w:val="00DD6B8C"/>
    <w:rsid w:val="00DD6EE1"/>
    <w:rsid w:val="00E25F50"/>
    <w:rsid w:val="00E319F8"/>
    <w:rsid w:val="00E379D6"/>
    <w:rsid w:val="00E44521"/>
    <w:rsid w:val="00E808FB"/>
    <w:rsid w:val="00E854F0"/>
    <w:rsid w:val="00E938E6"/>
    <w:rsid w:val="00EA0448"/>
    <w:rsid w:val="00EA19C4"/>
    <w:rsid w:val="00EA3614"/>
    <w:rsid w:val="00EA3A50"/>
    <w:rsid w:val="00EA65A0"/>
    <w:rsid w:val="00EB4342"/>
    <w:rsid w:val="00EB5F0C"/>
    <w:rsid w:val="00EC4D02"/>
    <w:rsid w:val="00EF3F44"/>
    <w:rsid w:val="00F24111"/>
    <w:rsid w:val="00F24790"/>
    <w:rsid w:val="00F24C61"/>
    <w:rsid w:val="00F30009"/>
    <w:rsid w:val="00F42CA9"/>
    <w:rsid w:val="00F46427"/>
    <w:rsid w:val="00F60765"/>
    <w:rsid w:val="00F61EF3"/>
    <w:rsid w:val="00F718B2"/>
    <w:rsid w:val="00F72575"/>
    <w:rsid w:val="00F864E8"/>
    <w:rsid w:val="00FB3607"/>
    <w:rsid w:val="00FC4DCE"/>
    <w:rsid w:val="00FC6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 w:type="paragraph" w:styleId="ListParagraph">
    <w:name w:val="List Paragraph"/>
    <w:basedOn w:val="Normal"/>
    <w:uiPriority w:val="34"/>
    <w:qFormat/>
    <w:rsid w:val="005F51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 w:type="paragraph" w:styleId="ListParagraph">
    <w:name w:val="List Paragraph"/>
    <w:basedOn w:val="Normal"/>
    <w:uiPriority w:val="34"/>
    <w:qFormat/>
    <w:rsid w:val="005F51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AE409-1E7B-429A-84C3-5498C7DEA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2777</Words>
  <Characters>15834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2015-02-26T15:37:00Z</cp:lastPrinted>
  <dcterms:created xsi:type="dcterms:W3CDTF">2019-11-14T15:11:00Z</dcterms:created>
  <dcterms:modified xsi:type="dcterms:W3CDTF">2019-11-14T15:11:00Z</dcterms:modified>
</cp:coreProperties>
</file>